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E3E83" w14:textId="77777777" w:rsidR="00BF6C70" w:rsidRPr="00DC636F" w:rsidRDefault="00BF6C70" w:rsidP="00BF6C70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C636F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50733478" wp14:editId="6EB0CFD5">
            <wp:extent cx="2374900" cy="527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11FB4" w14:textId="77777777" w:rsidR="00BF6C70" w:rsidRPr="00DC636F" w:rsidRDefault="00BF6C70" w:rsidP="00BF6C70">
      <w:pPr>
        <w:ind w:firstLine="360"/>
        <w:rPr>
          <w:rFonts w:ascii="Arial" w:hAnsi="Arial" w:cs="Arial"/>
          <w:sz w:val="22"/>
          <w:szCs w:val="22"/>
          <w:lang w:eastAsia="en-US" w:bidi="en-US"/>
        </w:rPr>
      </w:pPr>
    </w:p>
    <w:p w14:paraId="3539F663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0BADFE13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2CF8C4AB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5E9D9C93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5F8CA60B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31CACA64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4BC3225D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180A20EE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579E0774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6490C16F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2059A66E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2A527B0A" w14:textId="01FB0FFF" w:rsidR="00BF6C70" w:rsidRPr="00DC636F" w:rsidRDefault="00BF6C70" w:rsidP="00BF6C70">
      <w:pPr>
        <w:widowControl w:val="0"/>
        <w:jc w:val="center"/>
        <w:rPr>
          <w:rFonts w:ascii="Montserrat" w:hAnsi="Montserrat" w:cs="Calibri"/>
          <w:b/>
          <w:sz w:val="20"/>
          <w:szCs w:val="20"/>
        </w:rPr>
      </w:pPr>
      <w:r w:rsidRPr="00DC636F">
        <w:rPr>
          <w:rFonts w:ascii="Montserrat" w:hAnsi="Montserrat" w:cs="Calibri"/>
          <w:b/>
          <w:sz w:val="20"/>
          <w:szCs w:val="20"/>
        </w:rPr>
        <w:t xml:space="preserve">POZIV NA DOSTAVU </w:t>
      </w:r>
      <w:r w:rsidR="0080041A">
        <w:rPr>
          <w:rFonts w:ascii="Montserrat" w:hAnsi="Montserrat" w:cs="Calibri"/>
          <w:b/>
          <w:sz w:val="20"/>
          <w:szCs w:val="20"/>
        </w:rPr>
        <w:t>IDEJNOG RJEŠENJA</w:t>
      </w:r>
    </w:p>
    <w:p w14:paraId="39470780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b/>
          <w:sz w:val="20"/>
          <w:szCs w:val="20"/>
        </w:rPr>
      </w:pPr>
    </w:p>
    <w:p w14:paraId="74F77D4F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b/>
          <w:sz w:val="20"/>
          <w:szCs w:val="20"/>
        </w:rPr>
      </w:pPr>
    </w:p>
    <w:p w14:paraId="558F284C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b/>
          <w:sz w:val="20"/>
          <w:szCs w:val="20"/>
        </w:rPr>
      </w:pPr>
    </w:p>
    <w:p w14:paraId="7009DB53" w14:textId="1526E9B2" w:rsidR="00BF6C70" w:rsidRPr="00DC636F" w:rsidRDefault="00BF6C70" w:rsidP="00BF6C70">
      <w:pPr>
        <w:pStyle w:val="NoSpacing"/>
        <w:jc w:val="center"/>
        <w:rPr>
          <w:rFonts w:ascii="Montserrat" w:hAnsi="Montserrat"/>
          <w:b/>
          <w:bCs/>
          <w:sz w:val="20"/>
          <w:szCs w:val="20"/>
        </w:rPr>
      </w:pPr>
      <w:r w:rsidRPr="00DC636F">
        <w:rPr>
          <w:rFonts w:ascii="Montserrat" w:hAnsi="Montserrat"/>
          <w:b/>
          <w:bCs/>
          <w:sz w:val="20"/>
          <w:szCs w:val="20"/>
        </w:rPr>
        <w:t xml:space="preserve">ZA </w:t>
      </w:r>
      <w:bookmarkStart w:id="0" w:name="_Hlk159223972"/>
      <w:r w:rsidR="0080041A">
        <w:rPr>
          <w:rFonts w:ascii="Montserrat" w:hAnsi="Montserrat"/>
          <w:b/>
          <w:bCs/>
          <w:sz w:val="20"/>
          <w:szCs w:val="20"/>
        </w:rPr>
        <w:t>GRAFIČKI</w:t>
      </w:r>
      <w:r w:rsidR="00A720E5" w:rsidRPr="00DC636F">
        <w:rPr>
          <w:rFonts w:ascii="Montserrat" w:hAnsi="Montserrat"/>
          <w:b/>
          <w:bCs/>
          <w:sz w:val="20"/>
          <w:szCs w:val="20"/>
        </w:rPr>
        <w:t xml:space="preserve"> </w:t>
      </w:r>
      <w:r w:rsidR="00CC1D20">
        <w:rPr>
          <w:rFonts w:ascii="Montserrat" w:hAnsi="Montserrat"/>
          <w:b/>
          <w:bCs/>
          <w:sz w:val="20"/>
          <w:szCs w:val="20"/>
        </w:rPr>
        <w:t xml:space="preserve">DIZAJN </w:t>
      </w:r>
      <w:r w:rsidR="00A720E5" w:rsidRPr="00DC636F">
        <w:rPr>
          <w:rFonts w:ascii="Montserrat" w:hAnsi="Montserrat"/>
          <w:b/>
          <w:bCs/>
          <w:sz w:val="20"/>
          <w:szCs w:val="20"/>
        </w:rPr>
        <w:t xml:space="preserve">KNJIGA KOJE ĆE SE IZDAVATI U SKLOPU NPOO MJERE </w:t>
      </w:r>
      <w:r w:rsidRPr="00DC636F">
        <w:rPr>
          <w:rFonts w:ascii="Montserrat" w:hAnsi="Montserrat"/>
          <w:b/>
          <w:bCs/>
          <w:sz w:val="20"/>
          <w:szCs w:val="20"/>
        </w:rPr>
        <w:t>„USPOSTAVA PROVJERE MEDIJSKIH ČINJENICA I SUSTAVA JAVNE OBJAVE PODATAKA“</w:t>
      </w:r>
    </w:p>
    <w:bookmarkEnd w:id="0"/>
    <w:p w14:paraId="452FF8B0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5C644364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0D7A29CC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22A2421D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45CF258E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36E09C51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61D9A032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74E39705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5A259A7E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6FA4C164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1E9C0F91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640DF96D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0726BCF1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742B2411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36139B0F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29306418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407CB7CC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0BA3E71A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29E589B1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65E01C72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61B036C0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40314ED3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3EA9BDC8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10E2864A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5D46762F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7330D6D7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33AEFA48" w14:textId="77777777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</w:p>
    <w:p w14:paraId="5AC45F84" w14:textId="2F06020A" w:rsidR="00BF6C70" w:rsidRPr="00DC636F" w:rsidRDefault="00BF6C70" w:rsidP="00BF6C70">
      <w:pPr>
        <w:widowControl w:val="0"/>
        <w:jc w:val="center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 xml:space="preserve">Zagreb, </w:t>
      </w:r>
      <w:r w:rsidR="00A720E5" w:rsidRPr="00DC636F">
        <w:rPr>
          <w:rFonts w:ascii="Montserrat" w:hAnsi="Montserrat" w:cs="Calibri"/>
          <w:sz w:val="20"/>
          <w:szCs w:val="20"/>
        </w:rPr>
        <w:t>ožujak</w:t>
      </w:r>
      <w:r w:rsidRPr="00DC636F">
        <w:rPr>
          <w:rFonts w:ascii="Montserrat" w:hAnsi="Montserrat" w:cs="Calibri"/>
          <w:sz w:val="20"/>
          <w:szCs w:val="20"/>
        </w:rPr>
        <w:t xml:space="preserve"> 2024.</w:t>
      </w:r>
    </w:p>
    <w:p w14:paraId="3A91301B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6EEF5DE3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6FF1C4C0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2915DA2F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46600E39" w14:textId="77777777" w:rsidR="00BF6C70" w:rsidRPr="00DC636F" w:rsidRDefault="00BF6C70" w:rsidP="00BF6C70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6E0E6FAE" w14:textId="77777777" w:rsidR="00BF6C70" w:rsidRPr="00DC636F" w:rsidRDefault="00BF6C70" w:rsidP="00A720E5">
      <w:pPr>
        <w:widowControl w:val="0"/>
        <w:ind w:firstLine="360"/>
        <w:jc w:val="both"/>
        <w:rPr>
          <w:rFonts w:ascii="Calibri" w:hAnsi="Calibri" w:cs="Calibri"/>
          <w:sz w:val="22"/>
          <w:szCs w:val="22"/>
          <w:lang w:eastAsia="en-US" w:bidi="en-US"/>
        </w:rPr>
      </w:pPr>
    </w:p>
    <w:p w14:paraId="3B4AA375" w14:textId="4E680439" w:rsidR="00BF6C70" w:rsidRPr="00DC636F" w:rsidRDefault="00BF6C70" w:rsidP="00F60BE0">
      <w:pPr>
        <w:widowControl w:val="0"/>
        <w:spacing w:before="240"/>
        <w:jc w:val="both"/>
        <w:rPr>
          <w:rFonts w:ascii="Montserrat" w:hAnsi="Montserrat" w:cs="Calibri"/>
          <w:sz w:val="20"/>
        </w:rPr>
      </w:pPr>
      <w:r w:rsidRPr="00DC636F">
        <w:rPr>
          <w:rFonts w:ascii="Montserrat" w:hAnsi="Montserrat" w:cs="Calibri"/>
          <w:sz w:val="20"/>
        </w:rPr>
        <w:t xml:space="preserve">Naručitelj Agencija za elektroničke medije pokrenuo je </w:t>
      </w:r>
      <w:r w:rsidR="00B21C13">
        <w:rPr>
          <w:rFonts w:ascii="Montserrat" w:hAnsi="Montserrat" w:cs="Calibri"/>
          <w:sz w:val="20"/>
        </w:rPr>
        <w:t xml:space="preserve">natječaj za dostavu idejnog rješenja </w:t>
      </w:r>
      <w:r w:rsidRPr="00DC636F">
        <w:rPr>
          <w:rFonts w:ascii="Montserrat" w:hAnsi="Montserrat" w:cs="Calibri"/>
          <w:sz w:val="20"/>
        </w:rPr>
        <w:t xml:space="preserve"> </w:t>
      </w:r>
      <w:r w:rsidR="00A720E5" w:rsidRPr="00DC636F">
        <w:rPr>
          <w:rFonts w:ascii="Montserrat" w:hAnsi="Montserrat" w:cs="Calibri"/>
          <w:sz w:val="20"/>
        </w:rPr>
        <w:t>grafičkog dizajna knjiga koje će se izdavati u sklopu</w:t>
      </w:r>
      <w:r w:rsidRPr="00DC636F">
        <w:rPr>
          <w:rFonts w:ascii="Montserrat" w:hAnsi="Montserrat" w:cs="Calibri"/>
          <w:sz w:val="20"/>
        </w:rPr>
        <w:t xml:space="preserve"> NPOO mjere Uspostava provjere medijskih činjenica i sustava javne objave podataka. </w:t>
      </w:r>
    </w:p>
    <w:p w14:paraId="396DA0C3" w14:textId="3F7B7525" w:rsidR="00BF6C70" w:rsidRPr="00DC636F" w:rsidRDefault="00BF6C70" w:rsidP="00F60BE0">
      <w:pPr>
        <w:widowControl w:val="0"/>
        <w:spacing w:before="240"/>
        <w:jc w:val="both"/>
        <w:rPr>
          <w:rFonts w:ascii="Montserrat" w:hAnsi="Montserrat" w:cs="Calibri"/>
          <w:sz w:val="20"/>
          <w:lang w:bidi="en-US"/>
        </w:rPr>
      </w:pPr>
      <w:r w:rsidRPr="00DC636F">
        <w:rPr>
          <w:rFonts w:ascii="Montserrat" w:hAnsi="Montserrat" w:cs="Calibri"/>
          <w:sz w:val="20"/>
          <w:lang w:bidi="en-US"/>
        </w:rPr>
        <w:t>Zakon o javnoj nabavi (NN 120/16, 114/22) sukladno članku 12. stavku 1.,  ne primjenjuje se na nabavu robe i usluga procijenjene vrijednosti bez PDV-a do 26.540</w:t>
      </w:r>
      <w:r w:rsidR="004308D6">
        <w:rPr>
          <w:rFonts w:ascii="Montserrat" w:hAnsi="Montserrat" w:cs="Calibri"/>
          <w:sz w:val="20"/>
          <w:lang w:bidi="en-US"/>
        </w:rPr>
        <w:t>,00</w:t>
      </w:r>
      <w:r w:rsidRPr="00DC636F">
        <w:rPr>
          <w:rFonts w:ascii="Montserrat" w:hAnsi="Montserrat" w:cs="Calibri"/>
          <w:sz w:val="20"/>
          <w:lang w:bidi="en-US"/>
        </w:rPr>
        <w:t xml:space="preserve"> €, odnosno za nabavu radova do 66.360</w:t>
      </w:r>
      <w:r w:rsidR="004308D6">
        <w:rPr>
          <w:rFonts w:ascii="Montserrat" w:hAnsi="Montserrat" w:cs="Calibri"/>
          <w:sz w:val="20"/>
          <w:lang w:bidi="en-US"/>
        </w:rPr>
        <w:t>,00</w:t>
      </w:r>
      <w:r w:rsidRPr="00DC636F">
        <w:rPr>
          <w:rFonts w:ascii="Montserrat" w:hAnsi="Montserrat" w:cs="Calibri"/>
          <w:sz w:val="20"/>
          <w:lang w:bidi="en-US"/>
        </w:rPr>
        <w:t xml:space="preserve"> €. Stoga se na ovaj postupak nabave ne primjenjuje niti postupak pravne zaštite pred Državnom komisijom za kontrolu postupaka javne nabave. Postupak se provodi sukladno Pravilniku o provedbi postupaka jednostavne nabave Agencije za elektroničke medije. </w:t>
      </w:r>
    </w:p>
    <w:p w14:paraId="3DBD29D6" w14:textId="77777777" w:rsidR="00BF6C70" w:rsidRPr="00DC636F" w:rsidRDefault="00BF6C70" w:rsidP="00BF6C70">
      <w:pPr>
        <w:jc w:val="both"/>
        <w:rPr>
          <w:rFonts w:ascii="Montserrat" w:hAnsi="Montserrat" w:cs="Calibri"/>
          <w:i/>
          <w:sz w:val="20"/>
          <w:szCs w:val="20"/>
        </w:rPr>
      </w:pPr>
    </w:p>
    <w:p w14:paraId="1CFADE25" w14:textId="77777777" w:rsidR="00BF6C70" w:rsidRPr="00DC636F" w:rsidRDefault="00BF6C70" w:rsidP="00BF6C70">
      <w:pPr>
        <w:jc w:val="both"/>
        <w:rPr>
          <w:rFonts w:ascii="Montserrat" w:hAnsi="Montserrat" w:cs="Calibri"/>
          <w:i/>
          <w:sz w:val="20"/>
          <w:szCs w:val="20"/>
        </w:rPr>
      </w:pPr>
    </w:p>
    <w:p w14:paraId="42B43113" w14:textId="77777777" w:rsidR="00BF6C70" w:rsidRPr="00DC636F" w:rsidRDefault="00BF6C70" w:rsidP="00BF6C70">
      <w:pPr>
        <w:jc w:val="both"/>
        <w:rPr>
          <w:rFonts w:ascii="Montserrat" w:hAnsi="Montserrat" w:cs="Calibri"/>
          <w:i/>
          <w:sz w:val="20"/>
          <w:szCs w:val="20"/>
        </w:rPr>
      </w:pPr>
    </w:p>
    <w:p w14:paraId="15CB6B37" w14:textId="77777777" w:rsidR="00BF6C70" w:rsidRPr="00DC636F" w:rsidRDefault="00BF6C70" w:rsidP="00BF6C70">
      <w:pPr>
        <w:numPr>
          <w:ilvl w:val="0"/>
          <w:numId w:val="8"/>
        </w:numPr>
        <w:jc w:val="both"/>
        <w:rPr>
          <w:rFonts w:ascii="Montserrat" w:hAnsi="Montserrat" w:cs="Calibri"/>
          <w:b/>
        </w:rPr>
      </w:pPr>
      <w:r w:rsidRPr="00DC636F">
        <w:rPr>
          <w:rFonts w:ascii="Montserrat" w:hAnsi="Montserrat" w:cs="Calibri"/>
          <w:b/>
        </w:rPr>
        <w:t>OPĆI PODACI</w:t>
      </w:r>
    </w:p>
    <w:p w14:paraId="37DCD122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2D4FC903" w14:textId="77777777" w:rsidR="00BF6C70" w:rsidRPr="00DC636F" w:rsidRDefault="00BF6C70" w:rsidP="00BF6C70">
      <w:pPr>
        <w:numPr>
          <w:ilvl w:val="1"/>
          <w:numId w:val="8"/>
        </w:numPr>
        <w:jc w:val="both"/>
        <w:rPr>
          <w:rFonts w:ascii="Montserrat" w:hAnsi="Montserrat" w:cs="Calibri"/>
          <w:b/>
          <w:sz w:val="20"/>
          <w:szCs w:val="20"/>
        </w:rPr>
      </w:pPr>
      <w:r w:rsidRPr="00DC636F">
        <w:rPr>
          <w:rFonts w:ascii="Montserrat" w:hAnsi="Montserrat" w:cs="Calibri"/>
          <w:b/>
          <w:sz w:val="20"/>
          <w:szCs w:val="20"/>
        </w:rPr>
        <w:t>Podaci o naručitelju</w:t>
      </w:r>
    </w:p>
    <w:p w14:paraId="68DF52C0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>Naručitelj: Agencija za elektroničke medije</w:t>
      </w:r>
    </w:p>
    <w:p w14:paraId="5A7687B5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>Adresa: Jagićeva 31, Zagreb</w:t>
      </w:r>
    </w:p>
    <w:p w14:paraId="1041238B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>OIB: 35237547014</w:t>
      </w:r>
    </w:p>
    <w:p w14:paraId="2DFD377B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>Telefon: + 385 1 48 82 610</w:t>
      </w:r>
    </w:p>
    <w:p w14:paraId="6646350F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proofErr w:type="spellStart"/>
      <w:r w:rsidRPr="00DC636F">
        <w:rPr>
          <w:rFonts w:ascii="Montserrat" w:hAnsi="Montserrat" w:cs="Calibri"/>
          <w:sz w:val="20"/>
          <w:szCs w:val="20"/>
        </w:rPr>
        <w:t>Telefax</w:t>
      </w:r>
      <w:proofErr w:type="spellEnd"/>
      <w:r w:rsidRPr="00DC636F">
        <w:rPr>
          <w:rFonts w:ascii="Montserrat" w:hAnsi="Montserrat" w:cs="Calibri"/>
          <w:sz w:val="20"/>
          <w:szCs w:val="20"/>
        </w:rPr>
        <w:t>: + 385 1 48 82 614</w:t>
      </w:r>
    </w:p>
    <w:p w14:paraId="2E6E7650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5EBDAA2F" w14:textId="77777777" w:rsidR="00BF6C70" w:rsidRPr="00DC636F" w:rsidRDefault="00BF6C70" w:rsidP="00BF6C70">
      <w:pPr>
        <w:numPr>
          <w:ilvl w:val="1"/>
          <w:numId w:val="8"/>
        </w:numPr>
        <w:jc w:val="both"/>
        <w:rPr>
          <w:rFonts w:ascii="Montserrat" w:hAnsi="Montserrat" w:cs="Calibri"/>
          <w:b/>
          <w:sz w:val="20"/>
          <w:szCs w:val="20"/>
        </w:rPr>
      </w:pPr>
      <w:r w:rsidRPr="00DC636F">
        <w:rPr>
          <w:rFonts w:ascii="Montserrat" w:hAnsi="Montserrat" w:cs="Calibri"/>
          <w:b/>
          <w:sz w:val="20"/>
          <w:szCs w:val="20"/>
        </w:rPr>
        <w:t>Podaci o osobi zaduženoj za komunikaciju s ponuditeljima</w:t>
      </w:r>
    </w:p>
    <w:p w14:paraId="2D36C616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>Kontakt osoba: Marijana Lalić</w:t>
      </w:r>
    </w:p>
    <w:p w14:paraId="2959FAE2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 xml:space="preserve">e-mail: </w:t>
      </w:r>
      <w:hyperlink r:id="rId9" w:history="1">
        <w:r w:rsidRPr="00DC636F">
          <w:rPr>
            <w:rStyle w:val="Hyperlink"/>
            <w:rFonts w:ascii="Montserrat" w:hAnsi="Montserrat" w:cs="Calibri"/>
            <w:sz w:val="20"/>
            <w:szCs w:val="20"/>
          </w:rPr>
          <w:t>marijana.lalic@aem.hr</w:t>
        </w:r>
      </w:hyperlink>
    </w:p>
    <w:p w14:paraId="7BFA6F1D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0EB8B33E" w14:textId="281000AA" w:rsidR="00BF6C70" w:rsidRPr="00C93A69" w:rsidRDefault="00BF6C70" w:rsidP="00184BCA">
      <w:pPr>
        <w:numPr>
          <w:ilvl w:val="1"/>
          <w:numId w:val="8"/>
        </w:numPr>
        <w:jc w:val="both"/>
        <w:rPr>
          <w:rFonts w:ascii="Montserrat" w:hAnsi="Montserrat" w:cs="Calibri"/>
          <w:bCs/>
          <w:sz w:val="20"/>
          <w:szCs w:val="20"/>
        </w:rPr>
      </w:pPr>
      <w:r w:rsidRPr="00C93A69">
        <w:rPr>
          <w:rFonts w:ascii="Montserrat" w:hAnsi="Montserrat" w:cs="Calibri"/>
          <w:b/>
          <w:sz w:val="20"/>
          <w:szCs w:val="20"/>
        </w:rPr>
        <w:t xml:space="preserve"> Evidencijski broj nabave</w:t>
      </w:r>
      <w:r w:rsidR="00C93A69" w:rsidRPr="00C93A69">
        <w:rPr>
          <w:rFonts w:ascii="Montserrat" w:hAnsi="Montserrat" w:cs="Calibri"/>
          <w:b/>
          <w:sz w:val="20"/>
          <w:szCs w:val="20"/>
        </w:rPr>
        <w:t xml:space="preserve"> </w:t>
      </w:r>
      <w:r w:rsidR="00C93A69" w:rsidRPr="00C93A69">
        <w:rPr>
          <w:rFonts w:ascii="Montserrat" w:hAnsi="Montserrat" w:cs="Calibri"/>
          <w:bCs/>
          <w:sz w:val="20"/>
          <w:szCs w:val="20"/>
        </w:rPr>
        <w:t>43/24</w:t>
      </w:r>
    </w:p>
    <w:p w14:paraId="08F65519" w14:textId="77777777" w:rsidR="00C93A69" w:rsidRPr="00C93A69" w:rsidRDefault="00C93A69" w:rsidP="002F2482">
      <w:pPr>
        <w:ind w:left="360"/>
        <w:jc w:val="both"/>
        <w:rPr>
          <w:rFonts w:ascii="Montserrat" w:hAnsi="Montserrat" w:cs="Calibri"/>
          <w:sz w:val="20"/>
          <w:szCs w:val="20"/>
        </w:rPr>
      </w:pPr>
    </w:p>
    <w:p w14:paraId="5EC10CB7" w14:textId="5BB5CE29" w:rsidR="00BF6C70" w:rsidRPr="00916584" w:rsidRDefault="00BF6C70" w:rsidP="00916584">
      <w:pPr>
        <w:numPr>
          <w:ilvl w:val="1"/>
          <w:numId w:val="8"/>
        </w:num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b/>
          <w:sz w:val="20"/>
          <w:szCs w:val="20"/>
        </w:rPr>
        <w:t xml:space="preserve">Vrsta postupka nabave </w:t>
      </w:r>
      <w:r w:rsidR="00916584">
        <w:rPr>
          <w:rFonts w:ascii="Montserrat" w:hAnsi="Montserrat" w:cs="Calibri"/>
          <w:b/>
          <w:sz w:val="20"/>
          <w:szCs w:val="20"/>
        </w:rPr>
        <w:t>–</w:t>
      </w:r>
      <w:r w:rsidRPr="00DC636F">
        <w:rPr>
          <w:rFonts w:ascii="Montserrat" w:hAnsi="Montserrat" w:cs="Calibri"/>
          <w:b/>
          <w:sz w:val="20"/>
          <w:szCs w:val="20"/>
        </w:rPr>
        <w:t xml:space="preserve"> </w:t>
      </w:r>
      <w:r w:rsidRPr="00DC636F">
        <w:rPr>
          <w:rFonts w:ascii="Montserrat" w:hAnsi="Montserrat" w:cs="Calibri"/>
          <w:sz w:val="20"/>
          <w:szCs w:val="20"/>
        </w:rPr>
        <w:t>je</w:t>
      </w:r>
      <w:r w:rsidRPr="00916584">
        <w:rPr>
          <w:rFonts w:ascii="Montserrat" w:hAnsi="Montserrat" w:cs="Calibri"/>
          <w:sz w:val="20"/>
          <w:szCs w:val="20"/>
        </w:rPr>
        <w:t>dnostavna nabava</w:t>
      </w:r>
    </w:p>
    <w:p w14:paraId="2F11B55A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5567149C" w14:textId="0BA0001E" w:rsidR="00BF6C70" w:rsidRPr="006D51BC" w:rsidRDefault="00BF6C70" w:rsidP="00BF6C70">
      <w:pPr>
        <w:numPr>
          <w:ilvl w:val="1"/>
          <w:numId w:val="8"/>
        </w:numPr>
        <w:jc w:val="both"/>
        <w:rPr>
          <w:rFonts w:ascii="Montserrat" w:hAnsi="Montserrat" w:cs="Calibri"/>
          <w:sz w:val="20"/>
          <w:szCs w:val="20"/>
        </w:rPr>
      </w:pPr>
      <w:r w:rsidRPr="006D51BC">
        <w:rPr>
          <w:rFonts w:ascii="Montserrat" w:hAnsi="Montserrat" w:cs="Calibri"/>
          <w:b/>
          <w:sz w:val="20"/>
          <w:szCs w:val="20"/>
        </w:rPr>
        <w:t xml:space="preserve">Procijenjena vrijednost nabave (bez PDV-a) – </w:t>
      </w:r>
      <w:r w:rsidR="00C93A69" w:rsidRPr="00C93A69">
        <w:rPr>
          <w:rFonts w:ascii="Montserrat" w:hAnsi="Montserrat" w:cs="Calibri"/>
          <w:bCs/>
          <w:sz w:val="20"/>
          <w:szCs w:val="20"/>
        </w:rPr>
        <w:t>3.0</w:t>
      </w:r>
      <w:r w:rsidR="001E30A3" w:rsidRPr="006D51BC">
        <w:rPr>
          <w:rFonts w:ascii="Montserrat" w:hAnsi="Montserrat" w:cs="Calibri"/>
          <w:sz w:val="20"/>
          <w:szCs w:val="20"/>
        </w:rPr>
        <w:t>00</w:t>
      </w:r>
      <w:r w:rsidRPr="006D51BC">
        <w:rPr>
          <w:rFonts w:ascii="Montserrat" w:hAnsi="Montserrat" w:cs="Calibri"/>
          <w:sz w:val="20"/>
          <w:szCs w:val="20"/>
        </w:rPr>
        <w:t xml:space="preserve">,00  € </w:t>
      </w:r>
    </w:p>
    <w:p w14:paraId="6E8E997C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6FA30AB4" w14:textId="77777777" w:rsidR="00BF6C70" w:rsidRPr="00DC636F" w:rsidRDefault="00BF6C70" w:rsidP="00AD7A43">
      <w:pPr>
        <w:numPr>
          <w:ilvl w:val="1"/>
          <w:numId w:val="8"/>
        </w:numPr>
        <w:spacing w:before="240"/>
        <w:jc w:val="both"/>
        <w:rPr>
          <w:rFonts w:ascii="Montserrat" w:hAnsi="Montserrat" w:cs="Calibri"/>
          <w:b/>
          <w:sz w:val="20"/>
          <w:szCs w:val="20"/>
        </w:rPr>
      </w:pPr>
      <w:r w:rsidRPr="00DC636F">
        <w:rPr>
          <w:rFonts w:ascii="Montserrat" w:hAnsi="Montserrat" w:cs="Calibri"/>
          <w:b/>
          <w:sz w:val="20"/>
          <w:szCs w:val="20"/>
        </w:rPr>
        <w:t xml:space="preserve">Podaci o gospodarskim subjektima s kojima je Naručitelj u sukobu interesa </w:t>
      </w:r>
    </w:p>
    <w:p w14:paraId="5CDE8184" w14:textId="77777777" w:rsidR="00BF6C70" w:rsidRPr="00DC636F" w:rsidRDefault="00BF6C70" w:rsidP="00AD7A43">
      <w:pPr>
        <w:tabs>
          <w:tab w:val="left" w:pos="8647"/>
        </w:tabs>
        <w:spacing w:before="240"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>- Projekt jednako razvoj d.o.o., Gradišćanska 24, 10000 Zagreb, OIB: 09575099931</w:t>
      </w:r>
    </w:p>
    <w:p w14:paraId="5F1B94F8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>- Projekt jednako razvoj Grupa d.o.o., Gradišćanska 24, 10000 Zagreb, OIB: 40655610478</w:t>
      </w:r>
    </w:p>
    <w:p w14:paraId="402EDD23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 xml:space="preserve">- INAMI, obrt za usluge, Staro </w:t>
      </w:r>
      <w:proofErr w:type="spellStart"/>
      <w:r w:rsidRPr="00DC636F">
        <w:rPr>
          <w:rFonts w:ascii="Montserrat" w:hAnsi="Montserrat" w:cs="Calibri"/>
          <w:color w:val="000000"/>
          <w:sz w:val="20"/>
          <w:szCs w:val="20"/>
        </w:rPr>
        <w:t>Pračno</w:t>
      </w:r>
      <w:proofErr w:type="spellEnd"/>
      <w:r w:rsidRPr="00DC636F">
        <w:rPr>
          <w:rFonts w:ascii="Montserrat" w:hAnsi="Montserrat" w:cs="Calibri"/>
          <w:color w:val="000000"/>
          <w:sz w:val="20"/>
          <w:szCs w:val="20"/>
        </w:rPr>
        <w:t xml:space="preserve"> 141, 44000 Sisak, OIB: 53698146955</w:t>
      </w:r>
    </w:p>
    <w:p w14:paraId="60E668E5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>- EX-IBITA, Ulica grada Vukovara 222, 10000 Zagreb, OIB: 44706259799</w:t>
      </w:r>
    </w:p>
    <w:p w14:paraId="02530997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>- SK KONZALTING, obrt za savjetovanje, M. Korvina 13, 10430 Samobor, OIB: 24454127453</w:t>
      </w:r>
    </w:p>
    <w:p w14:paraId="46A384A7" w14:textId="084A2BF3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 xml:space="preserve">- Komunikacijski ured </w:t>
      </w:r>
      <w:proofErr w:type="spellStart"/>
      <w:r w:rsidRPr="00DC636F">
        <w:rPr>
          <w:rFonts w:ascii="Montserrat" w:hAnsi="Montserrat" w:cs="Calibri"/>
          <w:color w:val="000000"/>
          <w:sz w:val="20"/>
          <w:szCs w:val="20"/>
        </w:rPr>
        <w:t>Colić</w:t>
      </w:r>
      <w:proofErr w:type="spellEnd"/>
      <w:r w:rsidR="00EE3C25" w:rsidRPr="00DC636F">
        <w:rPr>
          <w:rFonts w:ascii="Montserrat" w:hAnsi="Montserrat" w:cs="Calibri"/>
          <w:color w:val="000000"/>
          <w:sz w:val="20"/>
          <w:szCs w:val="20"/>
        </w:rPr>
        <w:t>,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</w:t>
      </w:r>
      <w:proofErr w:type="spellStart"/>
      <w:r w:rsidRPr="00DC636F">
        <w:rPr>
          <w:rFonts w:ascii="Montserrat" w:hAnsi="Montserrat" w:cs="Calibri"/>
          <w:color w:val="000000"/>
          <w:sz w:val="20"/>
          <w:szCs w:val="20"/>
        </w:rPr>
        <w:t>Laco</w:t>
      </w:r>
      <w:proofErr w:type="spellEnd"/>
      <w:r w:rsidRPr="00DC636F">
        <w:rPr>
          <w:rFonts w:ascii="Montserrat" w:hAnsi="Montserrat" w:cs="Calibri"/>
          <w:color w:val="000000"/>
          <w:sz w:val="20"/>
          <w:szCs w:val="20"/>
        </w:rPr>
        <w:t xml:space="preserve"> i partneri d.o.o., </w:t>
      </w:r>
      <w:proofErr w:type="spellStart"/>
      <w:r w:rsidRPr="00DC636F">
        <w:rPr>
          <w:rFonts w:ascii="Montserrat" w:hAnsi="Montserrat" w:cs="Calibri"/>
          <w:color w:val="000000"/>
          <w:sz w:val="20"/>
          <w:szCs w:val="20"/>
        </w:rPr>
        <w:t>Jurišićeva</w:t>
      </w:r>
      <w:proofErr w:type="spellEnd"/>
      <w:r w:rsidRPr="00DC636F">
        <w:rPr>
          <w:rFonts w:ascii="Montserrat" w:hAnsi="Montserrat" w:cs="Calibri"/>
          <w:color w:val="000000"/>
          <w:sz w:val="20"/>
          <w:szCs w:val="20"/>
        </w:rPr>
        <w:t xml:space="preserve"> ulica 14, 10000 Zagreb, OIB: 30439563044</w:t>
      </w:r>
    </w:p>
    <w:p w14:paraId="0A24C740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 xml:space="preserve">Navedeni gospodarski subjekti ne smiju sudjelovati u postupku nabave u svojstvu ponuditelja, ni člana zajednice ponuditelja te ne smije biti </w:t>
      </w:r>
      <w:proofErr w:type="spellStart"/>
      <w:r w:rsidRPr="00DC636F">
        <w:rPr>
          <w:rFonts w:ascii="Montserrat" w:hAnsi="Montserrat" w:cs="Calibri"/>
          <w:color w:val="000000"/>
          <w:sz w:val="20"/>
          <w:szCs w:val="20"/>
        </w:rPr>
        <w:t>podugovaratelj</w:t>
      </w:r>
      <w:proofErr w:type="spellEnd"/>
      <w:r w:rsidRPr="00DC636F">
        <w:rPr>
          <w:rFonts w:ascii="Montserrat" w:hAnsi="Montserrat" w:cs="Calibri"/>
          <w:color w:val="000000"/>
          <w:sz w:val="20"/>
          <w:szCs w:val="20"/>
        </w:rPr>
        <w:t xml:space="preserve"> odabranom ponuditelju.</w:t>
      </w:r>
    </w:p>
    <w:p w14:paraId="3FFC9ECB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5964A298" w14:textId="77777777" w:rsidR="00BF6C70" w:rsidRPr="00DC636F" w:rsidRDefault="00BF6C70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22687162" w14:textId="77777777" w:rsidR="00A07E0F" w:rsidRPr="00DC636F" w:rsidRDefault="00A07E0F" w:rsidP="00BF6C70">
      <w:pPr>
        <w:tabs>
          <w:tab w:val="left" w:pos="8647"/>
        </w:tabs>
        <w:spacing w:after="120" w:line="264" w:lineRule="auto"/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240E2D33" w14:textId="1B7F6B24" w:rsidR="00BF6C70" w:rsidRPr="00DC636F" w:rsidRDefault="00BF6C70" w:rsidP="00362B28">
      <w:pPr>
        <w:numPr>
          <w:ilvl w:val="0"/>
          <w:numId w:val="8"/>
        </w:numPr>
        <w:spacing w:before="240"/>
        <w:jc w:val="both"/>
        <w:rPr>
          <w:rFonts w:ascii="Montserrat" w:hAnsi="Montserrat" w:cs="Calibri"/>
          <w:b/>
        </w:rPr>
      </w:pPr>
      <w:r w:rsidRPr="00DC636F">
        <w:rPr>
          <w:rFonts w:ascii="Montserrat" w:hAnsi="Montserrat" w:cs="Calibri"/>
          <w:b/>
        </w:rPr>
        <w:lastRenderedPageBreak/>
        <w:t>PODACI O PREDMETU NABAVE</w:t>
      </w:r>
    </w:p>
    <w:p w14:paraId="2FA99474" w14:textId="170DD3B5" w:rsidR="00DC1546" w:rsidRPr="00DC636F" w:rsidRDefault="00BF6C70" w:rsidP="00362B28">
      <w:pPr>
        <w:widowControl w:val="0"/>
        <w:spacing w:before="240"/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 xml:space="preserve">Predmet nabave </w:t>
      </w:r>
      <w:r w:rsidR="004308D6">
        <w:rPr>
          <w:rFonts w:ascii="Montserrat" w:hAnsi="Montserrat" w:cs="Calibri"/>
          <w:sz w:val="20"/>
          <w:szCs w:val="20"/>
        </w:rPr>
        <w:t xml:space="preserve">je </w:t>
      </w:r>
      <w:r w:rsidR="004308D6">
        <w:rPr>
          <w:rFonts w:ascii="Montserrat" w:hAnsi="Montserrat" w:cs="Calibri"/>
          <w:sz w:val="20"/>
        </w:rPr>
        <w:t>natječaj za dostavu idejnog rješenja</w:t>
      </w:r>
      <w:r w:rsidR="004308D6" w:rsidRPr="00DC636F">
        <w:rPr>
          <w:rFonts w:ascii="Montserrat" w:hAnsi="Montserrat" w:cs="Calibri"/>
          <w:sz w:val="20"/>
        </w:rPr>
        <w:t xml:space="preserve"> grafičkog dizajna knjiga koje će se izdavati u sklopu NPOO mjere Uspostava provjere medijskih činjenica i sustava javne objave podataka. </w:t>
      </w:r>
      <w:r w:rsidR="00543020" w:rsidRPr="00DC636F">
        <w:rPr>
          <w:rFonts w:ascii="Montserrat" w:hAnsi="Montserrat" w:cs="Calibri"/>
          <w:sz w:val="20"/>
          <w:szCs w:val="20"/>
        </w:rPr>
        <w:t xml:space="preserve">Predmet nabave provest će se u vidu natječaja za izradu idejnog rješenja vizualnog identiteta grafičkog dizajna knjiga koje </w:t>
      </w:r>
      <w:r w:rsidR="00AA4A92" w:rsidRPr="00DC636F">
        <w:rPr>
          <w:rFonts w:ascii="Montserrat" w:hAnsi="Montserrat" w:cs="Calibri"/>
          <w:sz w:val="20"/>
          <w:szCs w:val="20"/>
        </w:rPr>
        <w:t>će Agencija za elektroničke medije (AEM) tiskati u sklopu navedenog projekta.</w:t>
      </w:r>
    </w:p>
    <w:p w14:paraId="15C236F9" w14:textId="77777777" w:rsidR="00DC1546" w:rsidRPr="00DC636F" w:rsidRDefault="00DC1546" w:rsidP="00DC1546">
      <w:pPr>
        <w:jc w:val="both"/>
        <w:rPr>
          <w:rFonts w:ascii="Montserrat" w:hAnsi="Montserrat" w:cs="Calibri"/>
          <w:sz w:val="20"/>
          <w:szCs w:val="20"/>
        </w:rPr>
      </w:pPr>
    </w:p>
    <w:p w14:paraId="4EE8C9E1" w14:textId="00D9ED27" w:rsidR="00BF6C70" w:rsidRPr="00DC636F" w:rsidRDefault="00DC1546" w:rsidP="00DC1546">
      <w:pPr>
        <w:jc w:val="both"/>
        <w:rPr>
          <w:rFonts w:ascii="Montserrat" w:hAnsi="Montserrat" w:cs="Calibri"/>
          <w:sz w:val="20"/>
          <w:szCs w:val="20"/>
        </w:rPr>
      </w:pPr>
      <w:r w:rsidRPr="00DC636F">
        <w:rPr>
          <w:rFonts w:ascii="Montserrat" w:hAnsi="Montserrat" w:cs="Calibri"/>
          <w:sz w:val="20"/>
          <w:szCs w:val="20"/>
        </w:rPr>
        <w:t xml:space="preserve">AEM </w:t>
      </w:r>
      <w:r w:rsidR="00705535">
        <w:rPr>
          <w:rFonts w:ascii="Montserrat" w:hAnsi="Montserrat" w:cs="Calibri"/>
          <w:sz w:val="20"/>
          <w:szCs w:val="20"/>
        </w:rPr>
        <w:t xml:space="preserve">raspisuje javni natječaj za </w:t>
      </w:r>
      <w:r w:rsidRPr="00DC636F">
        <w:rPr>
          <w:rFonts w:ascii="Montserrat" w:hAnsi="Montserrat" w:cs="Calibri"/>
          <w:sz w:val="20"/>
          <w:szCs w:val="20"/>
        </w:rPr>
        <w:t>izrad</w:t>
      </w:r>
      <w:r w:rsidR="00705535">
        <w:rPr>
          <w:rFonts w:ascii="Montserrat" w:hAnsi="Montserrat" w:cs="Calibri"/>
          <w:sz w:val="20"/>
          <w:szCs w:val="20"/>
        </w:rPr>
        <w:t>u</w:t>
      </w:r>
      <w:r w:rsidRPr="00DC636F">
        <w:rPr>
          <w:rFonts w:ascii="Montserrat" w:hAnsi="Montserrat" w:cs="Calibri"/>
          <w:sz w:val="20"/>
          <w:szCs w:val="20"/>
        </w:rPr>
        <w:t xml:space="preserve"> </w:t>
      </w:r>
      <w:r w:rsidR="00705535">
        <w:rPr>
          <w:rFonts w:ascii="Montserrat" w:hAnsi="Montserrat" w:cs="Calibri"/>
          <w:sz w:val="20"/>
          <w:szCs w:val="20"/>
        </w:rPr>
        <w:t xml:space="preserve">vizualnog identiteta i </w:t>
      </w:r>
      <w:r w:rsidRPr="00DC636F">
        <w:rPr>
          <w:rFonts w:ascii="Montserrat" w:hAnsi="Montserrat" w:cs="Calibri"/>
          <w:sz w:val="20"/>
          <w:szCs w:val="20"/>
        </w:rPr>
        <w:t>knjig</w:t>
      </w:r>
      <w:r w:rsidR="00705535">
        <w:rPr>
          <w:rFonts w:ascii="Montserrat" w:hAnsi="Montserrat" w:cs="Calibri"/>
          <w:sz w:val="20"/>
          <w:szCs w:val="20"/>
        </w:rPr>
        <w:t>e</w:t>
      </w:r>
      <w:r w:rsidRPr="00DC636F">
        <w:rPr>
          <w:rFonts w:ascii="Montserrat" w:hAnsi="Montserrat" w:cs="Calibri"/>
          <w:sz w:val="20"/>
          <w:szCs w:val="20"/>
        </w:rPr>
        <w:t xml:space="preserve"> standarda za biblioteku </w:t>
      </w:r>
      <w:r w:rsidR="00C93A69">
        <w:rPr>
          <w:rFonts w:ascii="Montserrat" w:hAnsi="Montserrat" w:cs="Calibri"/>
          <w:sz w:val="20"/>
          <w:szCs w:val="20"/>
        </w:rPr>
        <w:t>„</w:t>
      </w:r>
      <w:r w:rsidR="00C93A69" w:rsidRPr="00C93A69">
        <w:rPr>
          <w:rFonts w:ascii="Montserrat" w:hAnsi="Montserrat"/>
          <w:sz w:val="20"/>
          <w:szCs w:val="20"/>
        </w:rPr>
        <w:t xml:space="preserve">Medijski laboratorij / </w:t>
      </w:r>
      <w:proofErr w:type="spellStart"/>
      <w:r w:rsidR="00C93A69" w:rsidRPr="00C93A69">
        <w:rPr>
          <w:rFonts w:ascii="Montserrat" w:hAnsi="Montserrat"/>
          <w:sz w:val="20"/>
          <w:szCs w:val="20"/>
        </w:rPr>
        <w:t>MediaLab</w:t>
      </w:r>
      <w:proofErr w:type="spellEnd"/>
      <w:r w:rsidR="00C93A69">
        <w:rPr>
          <w:rFonts w:ascii="Montserrat" w:hAnsi="Montserrat"/>
          <w:sz w:val="20"/>
          <w:szCs w:val="20"/>
        </w:rPr>
        <w:t>“</w:t>
      </w:r>
      <w:r w:rsidR="00C93A69">
        <w:t>,</w:t>
      </w:r>
      <w:r w:rsidR="00705535" w:rsidRPr="00705535">
        <w:rPr>
          <w:rFonts w:ascii="Montserrat" w:hAnsi="Montserrat" w:cs="Calibri"/>
          <w:sz w:val="20"/>
          <w:szCs w:val="20"/>
        </w:rPr>
        <w:t xml:space="preserve"> u sklopu koje će se izdavati</w:t>
      </w:r>
      <w:r w:rsidR="00705535">
        <w:rPr>
          <w:rFonts w:ascii="Montserrat" w:hAnsi="Montserrat" w:cs="Calibri"/>
          <w:sz w:val="20"/>
          <w:szCs w:val="20"/>
        </w:rPr>
        <w:t xml:space="preserve"> knjige s području medija, novinar</w:t>
      </w:r>
      <w:r w:rsidR="001474E2">
        <w:rPr>
          <w:rFonts w:ascii="Montserrat" w:hAnsi="Montserrat" w:cs="Calibri"/>
          <w:sz w:val="20"/>
          <w:szCs w:val="20"/>
        </w:rPr>
        <w:t>stva i problema dezinformacija.</w:t>
      </w:r>
    </w:p>
    <w:p w14:paraId="53959A19" w14:textId="77777777" w:rsidR="00BF6C70" w:rsidRPr="00DC636F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7B462867" w14:textId="6DD17E6E" w:rsidR="00BF6C70" w:rsidRPr="00DC636F" w:rsidRDefault="00BF6C70" w:rsidP="00BF6C70">
      <w:pPr>
        <w:shd w:val="clear" w:color="auto" w:fill="FFFFFF"/>
        <w:jc w:val="both"/>
        <w:rPr>
          <w:rFonts w:ascii="Montserrat" w:hAnsi="Montserrat" w:cs="Calibri"/>
          <w:sz w:val="20"/>
          <w:szCs w:val="20"/>
        </w:rPr>
      </w:pPr>
    </w:p>
    <w:p w14:paraId="5849D1E3" w14:textId="7DF25037" w:rsidR="00BF6C70" w:rsidRPr="00DC636F" w:rsidRDefault="00BF6C70" w:rsidP="00A014C4">
      <w:pPr>
        <w:shd w:val="clear" w:color="auto" w:fill="FFFFFF"/>
        <w:spacing w:after="240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DC636F">
        <w:rPr>
          <w:rFonts w:ascii="Montserrat" w:hAnsi="Montserrat" w:cs="Calibri"/>
          <w:b/>
          <w:bCs/>
          <w:sz w:val="20"/>
          <w:szCs w:val="20"/>
        </w:rPr>
        <w:t>2.</w:t>
      </w:r>
      <w:r w:rsidR="0048585B" w:rsidRPr="00DC636F">
        <w:rPr>
          <w:rFonts w:ascii="Montserrat" w:hAnsi="Montserrat" w:cs="Calibri"/>
          <w:b/>
          <w:bCs/>
          <w:sz w:val="20"/>
          <w:szCs w:val="20"/>
        </w:rPr>
        <w:t>1</w:t>
      </w:r>
      <w:r w:rsidRPr="00DC636F">
        <w:rPr>
          <w:rFonts w:ascii="Montserrat" w:hAnsi="Montserrat" w:cs="Calibri"/>
          <w:b/>
          <w:bCs/>
          <w:sz w:val="20"/>
          <w:szCs w:val="20"/>
        </w:rPr>
        <w:t>. OPIS PROJEKTNOG ZADATKA - PROJEKT IZDAVANJA PUBLICISTIČKIH/EDUKATIVNIH NASLOVA IZ PODRUČJA MEDIJA, NOVINARSTVA I BORBE PROTIV DEZINFORMACIJA U SKLOPU NPOO MJERE „USPOSTAVA SUSTAVA PROVJERE TOČNOSTI INFORMACIJA“</w:t>
      </w:r>
    </w:p>
    <w:p w14:paraId="33B959F4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 xml:space="preserve">Razvoj informacijske i komunikacijske tehnologije, a posebno društvenih medija, promijenio je informacijsko okruženje. Mediji nisu više jedine institucije javnog izvještavanja i uredničkog posredovanja. Iako je njihova uloga i dalje važna, niz novih aktera i procesa utječe na novinarske prakse, distribuciju vijesti i medijskih sadržaja, njihovu konzumaciju te učinkovitost poslovnih modela i ekonomsku održivost medija, navodi se u studiji „Jačanje otpornosti društva na dezinformacije: analiza stanja i smjernice za djelovanje“, autorica dr.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sc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. Marijane Grbeše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Zenzerović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i dr.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sc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. Ive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Nenadić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. </w:t>
      </w:r>
    </w:p>
    <w:p w14:paraId="68BCAE18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Autorice nadalje navode da se preispituju čak i temeljne definicije: tko je novinar i što je medij. Budući da više nije primjereno definirati novinare isključivo kroz njihovu pripadnost medijskoj organizaciji ili kroz članstvo u profesionalnoj udruzi, mnogi ističu profesionalne standarde i etička načela kao glavnu razliku između novinara i drugih koji djeluju na sličan način. U digitalnom dobu jednokratno novinarstvo može proizvesti svatko. Profesionalno novinarstvo, s druge strane, promatra se kao sustavniji proces koji se temelji na akumuliranom i primijenjenom praktičnom znanju. Njegova vrijednost proizlazi iz njegovih ciljeva, prakse i etike (Davis, 2010.). U skladu s tim, predanost javnom interesu, nadzorna funkcija, objektivne metode i provjera obično se koriste kako bi se poduprla vrijednost novinarstva i opravdao autoritet te profesije u društvu. Zahtjev za provjerom informacija posebno se naglašava u kontekstu digitalnih platformi i obilja informacija. Američki institut za medije, obrazovna neprofitna organizacija s dugogodišnjom poviješću, opisuje novinarstvo kao „disciplinu provjere“ - utvrđivanje činjenica i vjerodostojnosti izvora ono je što čini novinarstvo drugačijim od drugih oblika komunikacije i distribucije informacija, ističe se u studiji „Jačanje otpornosti društva na dezinformacije: analiza stanja i smjernice za djelovanje“.</w:t>
      </w:r>
    </w:p>
    <w:p w14:paraId="296FC15C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 xml:space="preserve">Novo informacijsko okruženje još više nameće imperativ redefiniranja uloge novinarstva i medijskih organizacija od kojih se sve više očekuje profesionalna selekcija i prezentacija važnih i vjerodostojnih vijesti. Jednako tako, sami mediji nisu izuzeti od odgovornosti za trenutačno stanje u kojemu se nalaze. Zbog kratkovidnosti i kratkoročnih profita, komercijalizacije i senzacionalizma, nedostatnog ulaganja u istraživanje i razvoj, nisu uspjeli odgovoriti na prilike i izazove tehnologija u nastajanju te nove navike publika (vidi npr.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Compton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i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Benedetti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, 2010.). Uz to, znanstveni radovi sve više upozoravaju da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mainstream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mediji igraju značajnu ulogu u širenju netočnih i obmanjujućih informacija online (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Tsfati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i dr., 2020.; Allen i dr., 2020.). S jedne strane, to je povezano sa srozavanjem medijskih i novinarskih standarda i prakse, s druge strane, može se pripisati posebnom statusu i većoj vidljivosti koju sadržaji iz tradicionalnih (ili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mainstream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) medija imaju na društvenim mrežama (zbog društvenog statusa i algoritamskih politika organiziranja i rangiranja sadržaja). </w:t>
      </w:r>
    </w:p>
    <w:p w14:paraId="3F59BCD1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 xml:space="preserve">Činjenica je da se u Hrvatskoj već duže vremena ne objavljuju knjige iz područja novinarske struke i teorije medija, kao ni djela koja se bave problemom dezinformacija, te je zaostajanje u tom nakladničkom segmentu za europskim i svjetskim trendovima sve primjetnije. Konkretna </w:t>
      </w:r>
      <w:r w:rsidRPr="00DC636F">
        <w:rPr>
          <w:rFonts w:ascii="Montserrat" w:hAnsi="Montserrat" w:cs="Calibri"/>
          <w:spacing w:val="-4"/>
          <w:sz w:val="20"/>
          <w:szCs w:val="20"/>
        </w:rPr>
        <w:lastRenderedPageBreak/>
        <w:t xml:space="preserve">znanja, alati, kontekst i iskustva velikih novinarskih imena i teoretičara medija ostaju uglavnom izvan dosega hrvatskih novinara, studenata novinarstva (i srodnih studija: medija, komunikologije, odnosa s javnošću…), ali i šire javnosti. </w:t>
      </w:r>
    </w:p>
    <w:p w14:paraId="70AD61F5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Agencija za elektroničke medije i Ministarstvo kulture i medija nositelji su mjere „Uspostava provjere medijskih činjenica i sustava javne objave podataka“, koja se provodi u sklopu Nacionalnog plana oporavka i otpornosti. Opći cilj navedene mjere je jačanje otpornosti društva na dezinformacije kroz smanjenje količine dezinformacija u javnom prostoru, jačanje informacijske pouzdanosti i sigurnosti kod konzumiranja medijskih sadržaja i korištenja društvenih mreža, jačanje kvalitete novinarstva i vjerodostojnog izvještavanja te jačanje medijske pismenosti na obje strane: i u novinarskom prostoru i u javnosti. Specifični ciljevi programa, između ostaloga su i jačanje kompetencija postojećih i razvoj novih neovisnih provjeravatelja točnosti informacija objavljenih u javnom prostoru, medijima i na društvenim mrežama, jačanje otpornosti medija na dezinformacije te poticanje kvalitetnog novinarstva i vjerodostojnog izvještavanja.</w:t>
      </w:r>
    </w:p>
    <w:p w14:paraId="4693F182" w14:textId="6D6DDF38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Kako bi ostvarili element iz općih i specifičnih ciljeva, a koji se odnosi na poticanje kvalitetnog novinarstva i vjerodostojnog izvještavanja, kao i jačanje otpornosti medija na dezinformacije, ali i jačanje otpornosti cjelokupnog društva na dezinformacije Agencija za elektroničke medije i Ministarstvo kulture i medija odlučili su pokrenuti projekt izdavanja važnih recentnijih publicističkih/edukativnih djela s područja medija, novinarstva i borbe protiv dezinformacija, a koji osvjetljuju ovo u mnogočemu prijelomno razdoblje u novinarstvu i medijima. Među ostalim, željeni ishod je i osnaživanje hrvatskih novinara i urednika i provjeravatelja točnosti informacija da prepoznaju važne trendove u globalnom medijsko-komunikacijskom području te da budu bolji sugovornik u europskim i svjetskim profesionalnim trendovima i inicijativama. Predloženi naslovi iznimno su vrijedni i kao udžbenici i priručnici na studijima novinarstva</w:t>
      </w:r>
      <w:r w:rsidR="00861432" w:rsidRPr="00DC636F">
        <w:rPr>
          <w:rFonts w:ascii="Montserrat" w:hAnsi="Montserrat" w:cs="Calibri"/>
          <w:spacing w:val="-4"/>
          <w:sz w:val="20"/>
          <w:szCs w:val="20"/>
        </w:rPr>
        <w:t>,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medija</w:t>
      </w:r>
      <w:r w:rsidR="00861432" w:rsidRPr="00DC636F">
        <w:rPr>
          <w:rFonts w:ascii="Montserrat" w:hAnsi="Montserrat" w:cs="Calibri"/>
          <w:spacing w:val="-4"/>
          <w:sz w:val="20"/>
          <w:szCs w:val="20"/>
        </w:rPr>
        <w:t xml:space="preserve"> i komunikologije i drugih srodnih studija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, ali i za javni prostor u cjelini, a koji su zbog niskih tiraža u segmentu </w:t>
      </w:r>
      <w:proofErr w:type="spellStart"/>
      <w:r w:rsidRPr="00DC636F">
        <w:rPr>
          <w:rFonts w:ascii="Montserrat" w:hAnsi="Montserrat" w:cs="Calibri"/>
          <w:i/>
          <w:iCs/>
          <w:spacing w:val="-4"/>
          <w:sz w:val="20"/>
          <w:szCs w:val="20"/>
        </w:rPr>
        <w:t>non-fictiona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nakladnicima u tržišnoj utakmici neisplativi za izdavanje. </w:t>
      </w:r>
    </w:p>
    <w:p w14:paraId="34A4EBA8" w14:textId="5392C22B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 xml:space="preserve">Tri su glavna cilja </w:t>
      </w:r>
      <w:r w:rsidR="00EE3C25" w:rsidRPr="00DC636F">
        <w:rPr>
          <w:rFonts w:ascii="Montserrat" w:hAnsi="Montserrat" w:cs="Calibri"/>
          <w:spacing w:val="-4"/>
          <w:sz w:val="20"/>
          <w:szCs w:val="20"/>
        </w:rPr>
        <w:t>projekta izdavanja knjiga: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</w:t>
      </w:r>
    </w:p>
    <w:p w14:paraId="35F1674B" w14:textId="4C746A14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- osnaživanje općih, intelektualnih kapaciteta hrvatskog medijskog i novinarskog prostora, kao i provjeravatelja točnosti informacija (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fact-checkera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>) te jačanje nj</w:t>
      </w:r>
      <w:r w:rsidR="00F3734F">
        <w:rPr>
          <w:rFonts w:ascii="Montserrat" w:hAnsi="Montserrat" w:cs="Calibri"/>
          <w:spacing w:val="-4"/>
          <w:sz w:val="20"/>
          <w:szCs w:val="20"/>
        </w:rPr>
        <w:t>ihove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sposobnosti za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autorefleksiju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</w:t>
      </w:r>
    </w:p>
    <w:p w14:paraId="09148B3B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- povećanje kapaciteta provjeravatelja točnosti informacija (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fact-checkera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>), hrvatskih novinara, kao i studenata novinarstva za sudjelovanje u europskim i svjetskim profesionalnim trendovima i razvojnim inicijativama</w:t>
      </w:r>
    </w:p>
    <w:p w14:paraId="742E07E2" w14:textId="77777777" w:rsidR="00BF6C70" w:rsidRPr="00DC636F" w:rsidRDefault="00BF6C70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- trajni kapital u obliku papirnatih i e-izdanja znanstvenih i stručnih knjiga s ključnih područja recentne novinarske i medijske problematike, kao i teme dezinformacija.</w:t>
      </w:r>
    </w:p>
    <w:p w14:paraId="04C26584" w14:textId="77777777" w:rsidR="00EE3C25" w:rsidRPr="00DC636F" w:rsidRDefault="00EE3C25" w:rsidP="00BF6C70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</w:p>
    <w:p w14:paraId="7D99A181" w14:textId="77777777" w:rsidR="003F2B3A" w:rsidRDefault="0048585B" w:rsidP="00563A93">
      <w:pPr>
        <w:shd w:val="clear" w:color="auto" w:fill="FFFFFF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DC636F">
        <w:rPr>
          <w:rFonts w:ascii="Montserrat" w:hAnsi="Montserrat" w:cs="Calibri"/>
          <w:b/>
          <w:bCs/>
          <w:sz w:val="20"/>
          <w:szCs w:val="20"/>
        </w:rPr>
        <w:t>2.2. PROJEKTNI ZADATAK</w:t>
      </w:r>
    </w:p>
    <w:p w14:paraId="016EBDB3" w14:textId="77777777" w:rsidR="003F2B3A" w:rsidRDefault="003F2B3A" w:rsidP="00563A93">
      <w:pPr>
        <w:shd w:val="clear" w:color="auto" w:fill="FFFFFF"/>
        <w:jc w:val="both"/>
        <w:rPr>
          <w:rFonts w:ascii="Montserrat" w:hAnsi="Montserrat" w:cs="Calibri"/>
          <w:b/>
          <w:bCs/>
          <w:sz w:val="20"/>
          <w:szCs w:val="20"/>
        </w:rPr>
      </w:pPr>
    </w:p>
    <w:p w14:paraId="34D15BBB" w14:textId="25A9E2CE" w:rsidR="00A21ADF" w:rsidRPr="00563A93" w:rsidRDefault="001474E2" w:rsidP="00563A93">
      <w:pPr>
        <w:shd w:val="clear" w:color="auto" w:fill="FFFFFF"/>
        <w:jc w:val="both"/>
        <w:rPr>
          <w:rFonts w:ascii="Montserrat" w:hAnsi="Montserrat" w:cs="Calibri"/>
          <w:b/>
          <w:bCs/>
          <w:sz w:val="20"/>
          <w:szCs w:val="20"/>
        </w:rPr>
      </w:pPr>
      <w:r>
        <w:rPr>
          <w:rFonts w:ascii="Montserrat" w:hAnsi="Montserrat" w:cs="Calibri"/>
          <w:i/>
          <w:iCs/>
          <w:spacing w:val="-4"/>
          <w:sz w:val="20"/>
          <w:szCs w:val="20"/>
        </w:rPr>
        <w:t xml:space="preserve">VIZUALNI IDENTITET / </w:t>
      </w:r>
      <w:r w:rsidR="00DA069E" w:rsidRPr="00DA069E">
        <w:rPr>
          <w:rFonts w:ascii="Montserrat" w:hAnsi="Montserrat" w:cs="Calibri"/>
          <w:i/>
          <w:iCs/>
          <w:sz w:val="20"/>
          <w:szCs w:val="20"/>
        </w:rPr>
        <w:t xml:space="preserve">GRAFIČKO IDEJNO RJEŠENJE </w:t>
      </w:r>
    </w:p>
    <w:p w14:paraId="299386AB" w14:textId="576E5219" w:rsidR="00064583" w:rsidRDefault="02F573B0" w:rsidP="35A63164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 xml:space="preserve">Cilj ovog </w:t>
      </w:r>
      <w:r w:rsidR="00CC36B9">
        <w:rPr>
          <w:rFonts w:ascii="Montserrat" w:hAnsi="Montserrat" w:cs="Calibri"/>
          <w:sz w:val="20"/>
          <w:szCs w:val="20"/>
        </w:rPr>
        <w:t>natječaja</w:t>
      </w:r>
      <w:r w:rsidR="00CC36B9" w:rsidRPr="35A63164">
        <w:rPr>
          <w:rFonts w:ascii="Montserrat" w:hAnsi="Montserrat" w:cs="Calibri"/>
          <w:sz w:val="20"/>
          <w:szCs w:val="20"/>
        </w:rPr>
        <w:t xml:space="preserve"> </w:t>
      </w:r>
      <w:r w:rsidRPr="35A63164">
        <w:rPr>
          <w:rFonts w:ascii="Montserrat" w:hAnsi="Montserrat" w:cs="Calibri"/>
          <w:sz w:val="20"/>
          <w:szCs w:val="20"/>
        </w:rPr>
        <w:t>je stvaranje konzistentnog, prepoznatljivog i estetski privlačnog</w:t>
      </w:r>
      <w:r w:rsidR="004B606F">
        <w:rPr>
          <w:rFonts w:ascii="Montserrat" w:hAnsi="Montserrat" w:cs="Calibri"/>
          <w:sz w:val="20"/>
          <w:szCs w:val="20"/>
        </w:rPr>
        <w:t xml:space="preserve"> vizualnog</w:t>
      </w:r>
      <w:r w:rsidRPr="35A63164">
        <w:rPr>
          <w:rFonts w:ascii="Montserrat" w:hAnsi="Montserrat" w:cs="Calibri"/>
          <w:sz w:val="20"/>
          <w:szCs w:val="20"/>
        </w:rPr>
        <w:t xml:space="preserve"> dizajna </w:t>
      </w:r>
      <w:r w:rsidR="00A014C4">
        <w:rPr>
          <w:rFonts w:ascii="Montserrat" w:hAnsi="Montserrat" w:cs="Calibri"/>
          <w:sz w:val="20"/>
          <w:szCs w:val="20"/>
        </w:rPr>
        <w:t>predmetne biblioteke</w:t>
      </w:r>
      <w:r w:rsidR="002F2482">
        <w:rPr>
          <w:rFonts w:ascii="Montserrat" w:hAnsi="Montserrat" w:cs="Calibri"/>
          <w:sz w:val="20"/>
          <w:szCs w:val="20"/>
        </w:rPr>
        <w:t xml:space="preserve">(Medijski laboratorij/ </w:t>
      </w:r>
      <w:proofErr w:type="spellStart"/>
      <w:r w:rsidR="002F2482">
        <w:rPr>
          <w:rFonts w:ascii="Montserrat" w:hAnsi="Montserrat" w:cs="Calibri"/>
          <w:sz w:val="20"/>
          <w:szCs w:val="20"/>
        </w:rPr>
        <w:t>MediaLab</w:t>
      </w:r>
      <w:proofErr w:type="spellEnd"/>
      <w:r w:rsidR="002F2482">
        <w:rPr>
          <w:rFonts w:ascii="Montserrat" w:hAnsi="Montserrat" w:cs="Calibri"/>
          <w:sz w:val="20"/>
          <w:szCs w:val="20"/>
        </w:rPr>
        <w:t>)</w:t>
      </w:r>
      <w:r w:rsidR="00A014C4">
        <w:rPr>
          <w:rFonts w:ascii="Montserrat" w:hAnsi="Montserrat" w:cs="Calibri"/>
          <w:sz w:val="20"/>
          <w:szCs w:val="20"/>
        </w:rPr>
        <w:t xml:space="preserve"> </w:t>
      </w:r>
      <w:r w:rsidRPr="35A63164">
        <w:rPr>
          <w:rFonts w:ascii="Montserrat" w:hAnsi="Montserrat" w:cs="Calibri"/>
          <w:sz w:val="20"/>
          <w:szCs w:val="20"/>
        </w:rPr>
        <w:t>koji će biti primjenjiv na sve knjige u biblioteci, čime se osigurava</w:t>
      </w:r>
      <w:r w:rsidR="001474E2">
        <w:rPr>
          <w:rFonts w:ascii="Montserrat" w:hAnsi="Montserrat" w:cs="Calibri"/>
          <w:sz w:val="20"/>
          <w:szCs w:val="20"/>
        </w:rPr>
        <w:t xml:space="preserve"> </w:t>
      </w:r>
      <w:r w:rsidRPr="35A63164">
        <w:rPr>
          <w:rFonts w:ascii="Montserrat" w:hAnsi="Montserrat" w:cs="Calibri"/>
          <w:sz w:val="20"/>
          <w:szCs w:val="20"/>
        </w:rPr>
        <w:t>jedinstvena vizualna prepoznatljivost</w:t>
      </w:r>
      <w:r w:rsidR="004B606F">
        <w:rPr>
          <w:rFonts w:ascii="Montserrat" w:hAnsi="Montserrat" w:cs="Calibri"/>
          <w:sz w:val="20"/>
          <w:szCs w:val="20"/>
        </w:rPr>
        <w:t xml:space="preserve"> i jasna komunikacija s publikom</w:t>
      </w:r>
      <w:r w:rsidRPr="35A63164">
        <w:rPr>
          <w:rFonts w:ascii="Montserrat" w:hAnsi="Montserrat" w:cs="Calibri"/>
          <w:sz w:val="20"/>
          <w:szCs w:val="20"/>
        </w:rPr>
        <w:t>.</w:t>
      </w:r>
    </w:p>
    <w:p w14:paraId="56A5D432" w14:textId="25E14144" w:rsidR="4430E3F9" w:rsidRDefault="4430E3F9" w:rsidP="35A63164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>Dizajn treba</w:t>
      </w:r>
      <w:r w:rsidR="2AA0153E" w:rsidRPr="35A63164">
        <w:rPr>
          <w:rFonts w:ascii="Montserrat" w:hAnsi="Montserrat" w:cs="Calibri"/>
          <w:sz w:val="20"/>
          <w:szCs w:val="20"/>
        </w:rPr>
        <w:t xml:space="preserve"> udovoljavati sljedećim kriterijima</w:t>
      </w:r>
      <w:r w:rsidR="706EE235" w:rsidRPr="35A63164">
        <w:rPr>
          <w:rFonts w:ascii="Montserrat" w:hAnsi="Montserrat" w:cs="Calibri"/>
          <w:sz w:val="20"/>
          <w:szCs w:val="20"/>
        </w:rPr>
        <w:t>:</w:t>
      </w:r>
    </w:p>
    <w:p w14:paraId="4168D576" w14:textId="1703FED2" w:rsidR="4430E3F9" w:rsidRDefault="4430E3F9" w:rsidP="35A63164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>biti moderan, estetski ugodan i funkcionalan</w:t>
      </w:r>
    </w:p>
    <w:p w14:paraId="5F691B1B" w14:textId="49E01198" w:rsidR="3F04A7FF" w:rsidRDefault="3F04A7FF" w:rsidP="35A63164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 xml:space="preserve">biti </w:t>
      </w:r>
      <w:r w:rsidR="4430E3F9" w:rsidRPr="35A63164">
        <w:rPr>
          <w:rFonts w:ascii="Montserrat" w:hAnsi="Montserrat" w:cs="Calibri"/>
          <w:sz w:val="20"/>
          <w:szCs w:val="20"/>
        </w:rPr>
        <w:t>skalabilan bez gubitka kvalitete, što omogućava primjenu na različite medije (tisak, digitalni prikaz</w:t>
      </w:r>
      <w:r w:rsidR="009D5CB4">
        <w:rPr>
          <w:rFonts w:ascii="Montserrat" w:hAnsi="Montserrat" w:cs="Calibri"/>
          <w:sz w:val="20"/>
          <w:szCs w:val="20"/>
        </w:rPr>
        <w:t>, internetski portal…</w:t>
      </w:r>
      <w:r w:rsidR="4430E3F9" w:rsidRPr="35A63164">
        <w:rPr>
          <w:rFonts w:ascii="Montserrat" w:hAnsi="Montserrat" w:cs="Calibri"/>
          <w:sz w:val="20"/>
          <w:szCs w:val="20"/>
        </w:rPr>
        <w:t>)</w:t>
      </w:r>
    </w:p>
    <w:p w14:paraId="233392AD" w14:textId="15FAB3BF" w:rsidR="4430E3F9" w:rsidRDefault="4430E3F9" w:rsidP="35A63164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>sadržavati elemente koji jasno identificiraju tematsku biblioteku</w:t>
      </w:r>
    </w:p>
    <w:p w14:paraId="365D10DB" w14:textId="21D0632C" w:rsidR="001474E2" w:rsidRDefault="58566987" w:rsidP="006D51BC">
      <w:pPr>
        <w:pStyle w:val="ListParagraph"/>
        <w:numPr>
          <w:ilvl w:val="0"/>
          <w:numId w:val="20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35A63164">
        <w:rPr>
          <w:rFonts w:ascii="Montserrat" w:hAnsi="Montserrat" w:cs="Calibri"/>
          <w:sz w:val="20"/>
          <w:szCs w:val="20"/>
        </w:rPr>
        <w:t>b</w:t>
      </w:r>
      <w:r w:rsidR="4430E3F9" w:rsidRPr="35A63164">
        <w:rPr>
          <w:rFonts w:ascii="Montserrat" w:hAnsi="Montserrat" w:cs="Calibri"/>
          <w:sz w:val="20"/>
          <w:szCs w:val="20"/>
        </w:rPr>
        <w:t>oje, fontovi i ostali grafički elementi trebaju biti pažljivo odabrani kako bi</w:t>
      </w:r>
      <w:r w:rsidR="00F3734F">
        <w:rPr>
          <w:rFonts w:ascii="Montserrat" w:hAnsi="Montserrat" w:cs="Calibri"/>
          <w:sz w:val="20"/>
          <w:szCs w:val="20"/>
        </w:rPr>
        <w:t xml:space="preserve"> </w:t>
      </w:r>
      <w:r w:rsidR="004B606F">
        <w:rPr>
          <w:rFonts w:ascii="Montserrat" w:hAnsi="Montserrat" w:cs="Calibri"/>
          <w:sz w:val="20"/>
          <w:szCs w:val="20"/>
        </w:rPr>
        <w:t>bili u skladu s cjelokupnim vizualnim identitetom i održavali njegovu ideju</w:t>
      </w:r>
      <w:r w:rsidR="006D51BC">
        <w:rPr>
          <w:rFonts w:ascii="Montserrat" w:hAnsi="Montserrat" w:cs="Calibri"/>
          <w:sz w:val="20"/>
          <w:szCs w:val="20"/>
        </w:rPr>
        <w:t>.</w:t>
      </w:r>
    </w:p>
    <w:p w14:paraId="2B45E2D6" w14:textId="77777777" w:rsidR="00F3734F" w:rsidRDefault="00F3734F" w:rsidP="00F3734F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</w:p>
    <w:p w14:paraId="66B933ED" w14:textId="77777777" w:rsidR="00F3734F" w:rsidRDefault="00F3734F" w:rsidP="00F3734F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</w:p>
    <w:p w14:paraId="37BAC560" w14:textId="77777777" w:rsidR="00F3734F" w:rsidRPr="00F3734F" w:rsidRDefault="00F3734F" w:rsidP="00F3734F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</w:p>
    <w:p w14:paraId="24462E42" w14:textId="2A8947D1" w:rsidR="007E2C5F" w:rsidRPr="007E2C5F" w:rsidRDefault="007E2C5F" w:rsidP="007E2C5F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7E2C5F">
        <w:rPr>
          <w:rFonts w:ascii="Montserrat" w:hAnsi="Montserrat" w:cs="Calibri"/>
          <w:spacing w:val="-4"/>
          <w:sz w:val="20"/>
          <w:szCs w:val="20"/>
        </w:rPr>
        <w:t>Tehničke specifikacije knjiga predmetne biblioteke na koje će</w:t>
      </w:r>
      <w:r w:rsidR="004B606F">
        <w:rPr>
          <w:rFonts w:ascii="Montserrat" w:hAnsi="Montserrat" w:cs="Calibri"/>
          <w:spacing w:val="-4"/>
          <w:sz w:val="20"/>
          <w:szCs w:val="20"/>
        </w:rPr>
        <w:t xml:space="preserve"> se</w:t>
      </w:r>
      <w:r w:rsidRPr="007E2C5F">
        <w:rPr>
          <w:rFonts w:ascii="Montserrat" w:hAnsi="Montserrat" w:cs="Calibri"/>
          <w:spacing w:val="-4"/>
          <w:sz w:val="20"/>
          <w:szCs w:val="20"/>
        </w:rPr>
        <w:t xml:space="preserve"> aplicirati odabrano idejno rješenje su sljedeće:</w:t>
      </w:r>
    </w:p>
    <w:p w14:paraId="3369564C" w14:textId="77777777" w:rsidR="007E2C5F" w:rsidRPr="007E2C5F" w:rsidRDefault="007E2C5F" w:rsidP="007E2C5F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7E2C5F">
        <w:rPr>
          <w:rFonts w:ascii="Montserrat" w:hAnsi="Montserrat" w:cs="Calibri"/>
          <w:spacing w:val="-4"/>
          <w:sz w:val="20"/>
          <w:szCs w:val="20"/>
        </w:rPr>
        <w:t>Format 165 X 235 cm</w:t>
      </w:r>
    </w:p>
    <w:p w14:paraId="6B205D8D" w14:textId="77777777" w:rsidR="007E2C5F" w:rsidRPr="007E2C5F" w:rsidRDefault="007E2C5F" w:rsidP="007E2C5F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7E2C5F">
        <w:rPr>
          <w:rFonts w:ascii="Montserrat" w:hAnsi="Montserrat" w:cs="Calibri"/>
          <w:spacing w:val="-4"/>
          <w:sz w:val="20"/>
          <w:szCs w:val="20"/>
        </w:rPr>
        <w:t xml:space="preserve">Tisak: knjižni blok 1/1, korice 4/0  </w:t>
      </w:r>
    </w:p>
    <w:p w14:paraId="53B1D00D" w14:textId="77777777" w:rsidR="007E2C5F" w:rsidRPr="007E2C5F" w:rsidRDefault="007E2C5F" w:rsidP="007E2C5F">
      <w:pPr>
        <w:pStyle w:val="ListParagraph"/>
        <w:numPr>
          <w:ilvl w:val="0"/>
          <w:numId w:val="21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7E2C5F">
        <w:rPr>
          <w:rFonts w:ascii="Montserrat" w:hAnsi="Montserrat" w:cs="Calibri"/>
          <w:spacing w:val="-4"/>
          <w:sz w:val="20"/>
          <w:szCs w:val="20"/>
        </w:rPr>
        <w:t xml:space="preserve">Korice: meke, mat plastificirane s lakiranim detaljima i </w:t>
      </w:r>
      <w:proofErr w:type="spellStart"/>
      <w:r w:rsidRPr="007E2C5F">
        <w:rPr>
          <w:rFonts w:ascii="Montserrat" w:hAnsi="Montserrat" w:cs="Calibri"/>
          <w:spacing w:val="-4"/>
          <w:sz w:val="20"/>
          <w:szCs w:val="20"/>
        </w:rPr>
        <w:t>klapnama</w:t>
      </w:r>
      <w:proofErr w:type="spellEnd"/>
      <w:r w:rsidRPr="007E2C5F">
        <w:rPr>
          <w:rFonts w:ascii="Montserrat" w:hAnsi="Montserrat" w:cs="Calibri"/>
          <w:spacing w:val="-4"/>
          <w:sz w:val="20"/>
          <w:szCs w:val="20"/>
        </w:rPr>
        <w:t xml:space="preserve"> od 7 cm</w:t>
      </w:r>
    </w:p>
    <w:p w14:paraId="678756DD" w14:textId="77777777" w:rsidR="007E2C5F" w:rsidRPr="007E2C5F" w:rsidRDefault="007E2C5F" w:rsidP="007E2C5F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</w:p>
    <w:p w14:paraId="2B5C5FFA" w14:textId="7AFCC7B9" w:rsidR="001474E2" w:rsidRPr="007E2C5F" w:rsidRDefault="00552696" w:rsidP="001474E2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7E2C5F">
        <w:rPr>
          <w:rFonts w:ascii="Montserrat" w:hAnsi="Montserrat" w:cs="Calibri"/>
          <w:spacing w:val="-4"/>
          <w:sz w:val="20"/>
          <w:szCs w:val="20"/>
        </w:rPr>
        <w:t>Predloženo i</w:t>
      </w:r>
      <w:r w:rsidR="001474E2" w:rsidRPr="007E2C5F">
        <w:rPr>
          <w:rFonts w:ascii="Montserrat" w:hAnsi="Montserrat" w:cs="Calibri"/>
          <w:spacing w:val="-4"/>
          <w:sz w:val="20"/>
          <w:szCs w:val="20"/>
        </w:rPr>
        <w:t xml:space="preserve">dejno rješenje </w:t>
      </w:r>
      <w:r w:rsidR="007E2C5F" w:rsidRPr="007E2C5F">
        <w:rPr>
          <w:rFonts w:ascii="Montserrat" w:hAnsi="Montserrat" w:cs="Calibri"/>
          <w:spacing w:val="-4"/>
          <w:sz w:val="20"/>
          <w:szCs w:val="20"/>
        </w:rPr>
        <w:t xml:space="preserve">vizualnog identiteta biblioteke i knjiga </w:t>
      </w:r>
      <w:r w:rsidR="001474E2" w:rsidRPr="007E2C5F">
        <w:rPr>
          <w:rFonts w:ascii="Montserrat" w:hAnsi="Montserrat" w:cs="Calibri"/>
          <w:spacing w:val="-4"/>
          <w:sz w:val="20"/>
          <w:szCs w:val="20"/>
        </w:rPr>
        <w:t>grafičkih standarda treba sadržavati:</w:t>
      </w:r>
    </w:p>
    <w:p w14:paraId="7AD6CF79" w14:textId="40D27EEF" w:rsidR="00552696" w:rsidRPr="007E2C5F" w:rsidRDefault="001474E2" w:rsidP="001474E2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Fonts w:ascii="Montserrat" w:hAnsi="Montserrat" w:cstheme="minorHAnsi"/>
          <w:spacing w:val="-4"/>
          <w:sz w:val="20"/>
          <w:szCs w:val="20"/>
        </w:rPr>
        <w:t>logo biblioteke</w:t>
      </w:r>
    </w:p>
    <w:p w14:paraId="28D8A480" w14:textId="14C47F04" w:rsidR="00552696" w:rsidRPr="007E2C5F" w:rsidRDefault="00552696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after="120"/>
        <w:ind w:left="714" w:hanging="357"/>
        <w:jc w:val="both"/>
        <w:rPr>
          <w:rStyle w:val="cf01"/>
          <w:rFonts w:ascii="Montserrat" w:hAnsi="Montserrat" w:cstheme="minorHAnsi"/>
          <w:color w:val="auto"/>
          <w:sz w:val="20"/>
          <w:szCs w:val="20"/>
        </w:rPr>
      </w:pPr>
      <w:r w:rsidRPr="007E2C5F">
        <w:rPr>
          <w:rStyle w:val="cf01"/>
          <w:rFonts w:ascii="Montserrat" w:hAnsi="Montserrat" w:cstheme="minorHAnsi"/>
          <w:sz w:val="20"/>
          <w:szCs w:val="20"/>
        </w:rPr>
        <w:t>detaljni opis vizualnog identiteta biblioteke,</w:t>
      </w:r>
    </w:p>
    <w:p w14:paraId="0605C771" w14:textId="21876879" w:rsidR="007E2C5F" w:rsidRPr="007E2C5F" w:rsidRDefault="007E2C5F" w:rsidP="00407C36">
      <w:pPr>
        <w:shd w:val="clear" w:color="auto" w:fill="FFFFFF" w:themeFill="background1"/>
        <w:tabs>
          <w:tab w:val="left" w:pos="754"/>
        </w:tabs>
        <w:spacing w:after="240"/>
        <w:ind w:left="357"/>
        <w:jc w:val="both"/>
        <w:rPr>
          <w:rStyle w:val="cf01"/>
          <w:rFonts w:ascii="Montserrat" w:hAnsi="Montserrat" w:cstheme="minorHAnsi"/>
          <w:sz w:val="20"/>
          <w:szCs w:val="20"/>
        </w:rPr>
      </w:pPr>
      <w:r w:rsidRPr="007E2C5F">
        <w:rPr>
          <w:rStyle w:val="cf01"/>
          <w:rFonts w:ascii="Montserrat" w:hAnsi="Montserrat" w:cstheme="minorHAnsi"/>
          <w:sz w:val="20"/>
          <w:szCs w:val="20"/>
        </w:rPr>
        <w:t>te grafičke elemente i preporuke koji će se koristiti u dizajnu knjiga/prijelomu, a koji sadrže sljedeće elemente, a nisu ograničeni na:</w:t>
      </w:r>
    </w:p>
    <w:p w14:paraId="7016715F" w14:textId="7114AFFF" w:rsidR="00552696" w:rsidRPr="007E2C5F" w:rsidRDefault="00552696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3439BE">
        <w:rPr>
          <w:rStyle w:val="cf01"/>
          <w:rFonts w:ascii="Montserrat" w:hAnsi="Montserrat" w:cstheme="minorHAnsi"/>
          <w:sz w:val="20"/>
          <w:szCs w:val="20"/>
        </w:rPr>
        <w:t>smjernice za dizajniranje naslovn</w:t>
      </w:r>
      <w:r w:rsidR="003439BE">
        <w:rPr>
          <w:rStyle w:val="cf01"/>
          <w:rFonts w:ascii="Montserrat" w:hAnsi="Montserrat" w:cstheme="minorHAnsi"/>
          <w:sz w:val="20"/>
          <w:szCs w:val="20"/>
        </w:rPr>
        <w:t>ice</w:t>
      </w:r>
      <w:r w:rsidRPr="003439BE">
        <w:rPr>
          <w:rStyle w:val="cf01"/>
          <w:rFonts w:ascii="Montserrat" w:hAnsi="Montserrat" w:cstheme="minorHAnsi"/>
          <w:sz w:val="20"/>
          <w:szCs w:val="20"/>
        </w:rPr>
        <w:t xml:space="preserve"> i stražnjih korica knjiga, uključujući raspored elemenata poput naslova, autora, ilustracija i logotipa biblioteke</w:t>
      </w:r>
      <w:r w:rsidRPr="003439BE">
        <w:rPr>
          <w:rFonts w:ascii="Montserrat" w:hAnsi="Montserrat" w:cstheme="minorHAnsi"/>
          <w:spacing w:val="-4"/>
          <w:sz w:val="20"/>
          <w:szCs w:val="20"/>
        </w:rPr>
        <w:t xml:space="preserve"> </w:t>
      </w:r>
    </w:p>
    <w:p w14:paraId="60DD08F7" w14:textId="77777777" w:rsidR="003439BE" w:rsidRPr="00407C36" w:rsidRDefault="003439BE" w:rsidP="003439BE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Fonts w:ascii="Montserrat" w:hAnsi="Montserrat" w:cstheme="minorHAnsi"/>
          <w:spacing w:val="-4"/>
          <w:sz w:val="20"/>
          <w:szCs w:val="20"/>
        </w:rPr>
        <w:t>4 tipa naslova, zaglavlja (</w:t>
      </w:r>
      <w:proofErr w:type="spellStart"/>
      <w:r w:rsidRPr="007E2C5F">
        <w:rPr>
          <w:rFonts w:ascii="Montserrat" w:hAnsi="Montserrat" w:cstheme="minorHAnsi"/>
          <w:spacing w:val="-4"/>
          <w:sz w:val="20"/>
          <w:szCs w:val="20"/>
        </w:rPr>
        <w:t>header</w:t>
      </w:r>
      <w:proofErr w:type="spellEnd"/>
      <w:r>
        <w:rPr>
          <w:rFonts w:ascii="Montserrat" w:hAnsi="Montserrat" w:cstheme="minorHAnsi"/>
          <w:spacing w:val="-4"/>
          <w:sz w:val="20"/>
          <w:szCs w:val="20"/>
        </w:rPr>
        <w:t>)</w:t>
      </w:r>
    </w:p>
    <w:p w14:paraId="66188A0D" w14:textId="77777777" w:rsidR="00407C36" w:rsidRPr="007E2C5F" w:rsidRDefault="00407C36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Style w:val="cf01"/>
          <w:rFonts w:ascii="Montserrat" w:hAnsi="Montserrat"/>
          <w:sz w:val="20"/>
          <w:szCs w:val="20"/>
        </w:rPr>
        <w:t>preporučene vrste fontova za naslove, podnaslove, tijelo teksta i ostale tekstualne elemente</w:t>
      </w:r>
      <w:r w:rsidRPr="007E2C5F">
        <w:rPr>
          <w:rFonts w:ascii="Montserrat" w:hAnsi="Montserrat" w:cstheme="minorHAnsi"/>
          <w:spacing w:val="-4"/>
          <w:sz w:val="20"/>
          <w:szCs w:val="20"/>
        </w:rPr>
        <w:t xml:space="preserve"> </w:t>
      </w:r>
    </w:p>
    <w:p w14:paraId="48940D1C" w14:textId="76BC6D16" w:rsidR="00407C36" w:rsidRPr="00407C36" w:rsidRDefault="001474E2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Fonts w:ascii="Montserrat" w:hAnsi="Montserrat" w:cstheme="minorHAnsi"/>
          <w:spacing w:val="-4"/>
          <w:sz w:val="20"/>
          <w:szCs w:val="20"/>
        </w:rPr>
        <w:t xml:space="preserve">tip i veličinu slova, </w:t>
      </w:r>
    </w:p>
    <w:p w14:paraId="28B36E0F" w14:textId="56EFCCE3" w:rsidR="00552696" w:rsidRPr="007E2C5F" w:rsidRDefault="001474E2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Fonts w:ascii="Montserrat" w:hAnsi="Montserrat" w:cstheme="minorHAnsi"/>
          <w:spacing w:val="-4"/>
          <w:sz w:val="20"/>
          <w:szCs w:val="20"/>
        </w:rPr>
        <w:t xml:space="preserve">širinu margina, širinu proreda, </w:t>
      </w:r>
    </w:p>
    <w:p w14:paraId="11DAB910" w14:textId="16446E5B" w:rsidR="001474E2" w:rsidRPr="007E2C5F" w:rsidRDefault="007E2C5F" w:rsidP="00407C36">
      <w:pPr>
        <w:pStyle w:val="ListParagraph"/>
        <w:numPr>
          <w:ilvl w:val="0"/>
          <w:numId w:val="18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z w:val="20"/>
          <w:szCs w:val="20"/>
        </w:rPr>
      </w:pPr>
      <w:r w:rsidRPr="007E2C5F">
        <w:rPr>
          <w:rFonts w:ascii="Montserrat" w:hAnsi="Montserrat" w:cstheme="minorHAnsi"/>
          <w:spacing w:val="-4"/>
          <w:sz w:val="20"/>
          <w:szCs w:val="20"/>
        </w:rPr>
        <w:t>m</w:t>
      </w:r>
      <w:r w:rsidR="001474E2" w:rsidRPr="007E2C5F">
        <w:rPr>
          <w:rFonts w:ascii="Montserrat" w:hAnsi="Montserrat" w:cstheme="minorHAnsi"/>
          <w:spacing w:val="-4"/>
          <w:sz w:val="20"/>
          <w:szCs w:val="20"/>
        </w:rPr>
        <w:t>jesto i oblik brojeva stranica</w:t>
      </w:r>
    </w:p>
    <w:p w14:paraId="6F837EEC" w14:textId="77777777" w:rsidR="007E2C5F" w:rsidRPr="007E2C5F" w:rsidRDefault="007E2C5F" w:rsidP="00407C3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Style w:val="cf01"/>
          <w:rFonts w:ascii="Montserrat" w:hAnsi="Montserrat" w:cs="Calibri"/>
          <w:color w:val="auto"/>
          <w:sz w:val="20"/>
          <w:szCs w:val="20"/>
        </w:rPr>
      </w:pPr>
      <w:r w:rsidRPr="007E2C5F">
        <w:rPr>
          <w:rStyle w:val="cf01"/>
          <w:rFonts w:ascii="Montserrat" w:hAnsi="Montserrat"/>
          <w:sz w:val="20"/>
          <w:szCs w:val="20"/>
        </w:rPr>
        <w:t>preporuke za unutarnji dizajn knjiga, uključujući postavljanje teksta, upotrebu ilustracija, grafika i drugih elemenata</w:t>
      </w:r>
    </w:p>
    <w:p w14:paraId="01828265" w14:textId="77777777" w:rsidR="007E2C5F" w:rsidRPr="007E2C5F" w:rsidRDefault="007E2C5F" w:rsidP="00407C3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Style w:val="cf01"/>
          <w:rFonts w:ascii="Montserrat" w:hAnsi="Montserrat" w:cstheme="minorHAnsi"/>
          <w:color w:val="auto"/>
          <w:spacing w:val="-4"/>
          <w:sz w:val="20"/>
          <w:szCs w:val="20"/>
        </w:rPr>
      </w:pPr>
      <w:r w:rsidRPr="007E2C5F">
        <w:rPr>
          <w:rStyle w:val="cf01"/>
          <w:rFonts w:ascii="Montserrat" w:hAnsi="Montserrat"/>
          <w:sz w:val="20"/>
          <w:szCs w:val="20"/>
        </w:rPr>
        <w:t xml:space="preserve">definiciju boja koje će se koristiti u dizajnu knjiga, uključujući </w:t>
      </w:r>
      <w:proofErr w:type="spellStart"/>
      <w:r w:rsidRPr="007E2C5F">
        <w:rPr>
          <w:rStyle w:val="cf01"/>
          <w:rFonts w:ascii="Montserrat" w:hAnsi="Montserrat"/>
          <w:sz w:val="20"/>
          <w:szCs w:val="20"/>
        </w:rPr>
        <w:t>pantone</w:t>
      </w:r>
      <w:proofErr w:type="spellEnd"/>
      <w:r w:rsidRPr="007E2C5F">
        <w:rPr>
          <w:rStyle w:val="cf01"/>
          <w:rFonts w:ascii="Montserrat" w:hAnsi="Montserrat"/>
          <w:sz w:val="20"/>
          <w:szCs w:val="20"/>
        </w:rPr>
        <w:t xml:space="preserve"> ili CMYK vrijednosti, kao i preporuke za njihovu primjenu.</w:t>
      </w:r>
    </w:p>
    <w:p w14:paraId="24EF2523" w14:textId="65CB42D9" w:rsidR="007E2C5F" w:rsidRPr="006D51BC" w:rsidRDefault="007E2C5F" w:rsidP="00407C36">
      <w:pPr>
        <w:pStyle w:val="pf0"/>
        <w:numPr>
          <w:ilvl w:val="0"/>
          <w:numId w:val="24"/>
        </w:numPr>
        <w:spacing w:before="120" w:beforeAutospacing="0" w:after="120" w:afterAutospacing="0"/>
        <w:ind w:left="714" w:hanging="357"/>
        <w:rPr>
          <w:rFonts w:ascii="Montserrat" w:hAnsi="Montserrat" w:cs="Arial"/>
          <w:sz w:val="20"/>
          <w:szCs w:val="20"/>
          <w:lang w:val="hr-HR"/>
        </w:rPr>
      </w:pPr>
      <w:r w:rsidRPr="006D51BC">
        <w:rPr>
          <w:rStyle w:val="cf01"/>
          <w:rFonts w:ascii="Montserrat" w:hAnsi="Montserrat"/>
          <w:sz w:val="20"/>
          <w:szCs w:val="20"/>
          <w:lang w:val="hr-HR"/>
        </w:rPr>
        <w:t>smjernice za korištenje ilustracija, fotografija i drugih vizualnih elemenata u knjigama, uključujući njihovu rezoluciju, format i raspored.</w:t>
      </w:r>
    </w:p>
    <w:p w14:paraId="3FDEF59E" w14:textId="1848FD48" w:rsidR="00407C36" w:rsidRPr="00407C36" w:rsidRDefault="00407C36" w:rsidP="00407C3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Style w:val="cf01"/>
          <w:rFonts w:ascii="Montserrat" w:hAnsi="Montserrat" w:cstheme="minorHAnsi"/>
          <w:color w:val="auto"/>
          <w:spacing w:val="-4"/>
          <w:sz w:val="20"/>
          <w:szCs w:val="20"/>
        </w:rPr>
      </w:pPr>
      <w:r>
        <w:rPr>
          <w:rStyle w:val="cf01"/>
          <w:rFonts w:ascii="Montserrat" w:hAnsi="Montserrat"/>
          <w:sz w:val="20"/>
          <w:szCs w:val="20"/>
        </w:rPr>
        <w:t>p</w:t>
      </w:r>
      <w:r w:rsidR="007E2C5F" w:rsidRPr="007E2C5F">
        <w:rPr>
          <w:rStyle w:val="cf01"/>
          <w:rFonts w:ascii="Montserrat" w:hAnsi="Montserrat"/>
          <w:sz w:val="20"/>
          <w:szCs w:val="20"/>
        </w:rPr>
        <w:t xml:space="preserve">reporuke za </w:t>
      </w:r>
      <w:r w:rsidR="00F3734F">
        <w:rPr>
          <w:rStyle w:val="cf01"/>
          <w:rFonts w:ascii="Montserrat" w:hAnsi="Montserrat"/>
          <w:sz w:val="20"/>
          <w:szCs w:val="20"/>
        </w:rPr>
        <w:t>grafičko pozicioniranje eventualnih</w:t>
      </w:r>
      <w:r w:rsidR="007E2C5F" w:rsidRPr="007E2C5F">
        <w:rPr>
          <w:rStyle w:val="cf01"/>
          <w:rFonts w:ascii="Montserrat" w:hAnsi="Montserrat"/>
          <w:sz w:val="20"/>
          <w:szCs w:val="20"/>
        </w:rPr>
        <w:t xml:space="preserve"> dodatnih sadržajnih elemenata poput uvoda, zaključaka, fusnota, bibliografskih podataka i ostalih relevantnih informacija</w:t>
      </w:r>
      <w:r>
        <w:rPr>
          <w:rStyle w:val="cf01"/>
          <w:rFonts w:ascii="Montserrat" w:hAnsi="Montserrat"/>
          <w:sz w:val="20"/>
          <w:szCs w:val="20"/>
        </w:rPr>
        <w:t xml:space="preserve"> </w:t>
      </w:r>
    </w:p>
    <w:p w14:paraId="051665EA" w14:textId="22577EB2" w:rsidR="00552696" w:rsidRPr="007E2C5F" w:rsidRDefault="00552696" w:rsidP="00407C3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before="120" w:after="120"/>
        <w:ind w:left="714" w:hanging="357"/>
        <w:contextualSpacing w:val="0"/>
        <w:jc w:val="both"/>
        <w:rPr>
          <w:rFonts w:ascii="Montserrat" w:hAnsi="Montserrat" w:cstheme="minorHAnsi"/>
          <w:spacing w:val="-4"/>
          <w:sz w:val="20"/>
          <w:szCs w:val="20"/>
        </w:rPr>
      </w:pPr>
      <w:r w:rsidRPr="007E2C5F">
        <w:rPr>
          <w:rStyle w:val="cf01"/>
          <w:rFonts w:ascii="Montserrat" w:hAnsi="Montserrat"/>
          <w:sz w:val="20"/>
          <w:szCs w:val="20"/>
        </w:rPr>
        <w:t>i ostale grafičke elemente koji će se koristiti u dizajnu knjiga</w:t>
      </w:r>
      <w:r w:rsidR="006D51BC">
        <w:rPr>
          <w:rStyle w:val="cf01"/>
          <w:rFonts w:ascii="Montserrat" w:hAnsi="Montserrat"/>
          <w:sz w:val="20"/>
          <w:szCs w:val="20"/>
        </w:rPr>
        <w:t>.</w:t>
      </w:r>
    </w:p>
    <w:p w14:paraId="60F2AC44" w14:textId="453AB2A8" w:rsidR="00FB61E6" w:rsidRPr="00FB61E6" w:rsidRDefault="00291F71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Sudionici natječaja dostavljaju</w:t>
      </w:r>
      <w:r w:rsidR="003439BE">
        <w:rPr>
          <w:rFonts w:ascii="Montserrat" w:hAnsi="Montserrat" w:cs="Calibri"/>
          <w:sz w:val="20"/>
          <w:szCs w:val="20"/>
        </w:rPr>
        <w:t xml:space="preserve"> ogledni</w:t>
      </w:r>
      <w:r>
        <w:rPr>
          <w:rFonts w:ascii="Montserrat" w:hAnsi="Montserrat" w:cs="Calibri"/>
          <w:sz w:val="20"/>
          <w:szCs w:val="20"/>
        </w:rPr>
        <w:t xml:space="preserve"> prijedlog </w:t>
      </w:r>
      <w:r w:rsidRPr="00CE3552">
        <w:rPr>
          <w:rFonts w:ascii="Montserrat" w:hAnsi="Montserrat" w:cs="Calibri"/>
          <w:sz w:val="20"/>
          <w:szCs w:val="20"/>
        </w:rPr>
        <w:t>dizajna</w:t>
      </w:r>
      <w:r w:rsidR="003439BE" w:rsidRPr="00CE3552">
        <w:rPr>
          <w:rFonts w:ascii="Montserrat" w:hAnsi="Montserrat" w:cs="Calibri"/>
          <w:sz w:val="20"/>
          <w:szCs w:val="20"/>
        </w:rPr>
        <w:t xml:space="preserve"> za</w:t>
      </w:r>
      <w:r w:rsidR="006D51BC" w:rsidRPr="00CE3552">
        <w:rPr>
          <w:rFonts w:ascii="Montserrat" w:hAnsi="Montserrat" w:cs="Calibri"/>
          <w:sz w:val="20"/>
          <w:szCs w:val="20"/>
        </w:rPr>
        <w:t xml:space="preserve"> </w:t>
      </w:r>
      <w:r w:rsidR="00CE3552" w:rsidRPr="00CE3552">
        <w:rPr>
          <w:rFonts w:ascii="Montserrat" w:hAnsi="Montserrat" w:cs="Calibri"/>
          <w:sz w:val="20"/>
          <w:szCs w:val="20"/>
        </w:rPr>
        <w:t>2</w:t>
      </w:r>
      <w:r w:rsidR="003439BE" w:rsidRPr="00CE3552">
        <w:rPr>
          <w:rFonts w:ascii="Montserrat" w:hAnsi="Montserrat" w:cs="Calibri"/>
          <w:sz w:val="20"/>
          <w:szCs w:val="20"/>
        </w:rPr>
        <w:t xml:space="preserve"> </w:t>
      </w:r>
      <w:r w:rsidRPr="00CE3552">
        <w:rPr>
          <w:rFonts w:ascii="Montserrat" w:hAnsi="Montserrat" w:cs="Calibri"/>
          <w:sz w:val="20"/>
          <w:szCs w:val="20"/>
        </w:rPr>
        <w:t xml:space="preserve"> naslovnice</w:t>
      </w:r>
      <w:r w:rsidR="003439BE" w:rsidRPr="00CE3552">
        <w:rPr>
          <w:rFonts w:ascii="Montserrat" w:hAnsi="Montserrat" w:cs="Calibri"/>
          <w:sz w:val="20"/>
          <w:szCs w:val="20"/>
        </w:rPr>
        <w:t xml:space="preserve"> knjiga, koje mogu odabrati od sljedećih</w:t>
      </w:r>
      <w:r w:rsidR="00AB7A6D" w:rsidRPr="00CE3552">
        <w:rPr>
          <w:rFonts w:ascii="Montserrat" w:hAnsi="Montserrat" w:cs="Calibri"/>
          <w:sz w:val="20"/>
          <w:szCs w:val="20"/>
        </w:rPr>
        <w:t xml:space="preserve">  izdanja:</w:t>
      </w:r>
    </w:p>
    <w:p w14:paraId="58C79B25" w14:textId="77777777" w:rsidR="00FB61E6" w:rsidRPr="00FB61E6" w:rsidRDefault="00FB61E6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00FB61E6">
        <w:rPr>
          <w:rFonts w:ascii="Montserrat" w:hAnsi="Montserrat" w:cs="Calibri"/>
          <w:sz w:val="20"/>
          <w:szCs w:val="20"/>
        </w:rPr>
        <w:t xml:space="preserve">1) </w:t>
      </w:r>
      <w:proofErr w:type="spellStart"/>
      <w:r w:rsidRPr="00FB61E6">
        <w:rPr>
          <w:rFonts w:ascii="Montserrat" w:hAnsi="Montserrat" w:cs="Calibri"/>
          <w:sz w:val="20"/>
          <w:szCs w:val="20"/>
        </w:rPr>
        <w:t>Ulrik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Haagerup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: </w:t>
      </w:r>
      <w:proofErr w:type="spellStart"/>
      <w:r w:rsidRPr="00FB61E6">
        <w:rPr>
          <w:rFonts w:ascii="Montserrat" w:hAnsi="Montserrat" w:cs="Calibri"/>
          <w:sz w:val="20"/>
          <w:szCs w:val="20"/>
        </w:rPr>
        <w:t>Constructive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News. How To Save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Media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Democracy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With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Journalism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of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Tomorrow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</w:t>
      </w:r>
      <w:proofErr w:type="spellStart"/>
      <w:r w:rsidRPr="00FB61E6">
        <w:rPr>
          <w:rFonts w:ascii="Montserrat" w:hAnsi="Montserrat" w:cs="Calibri"/>
          <w:sz w:val="20"/>
          <w:szCs w:val="20"/>
        </w:rPr>
        <w:t>Aarhus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University Press, 2017., 158 str. </w:t>
      </w:r>
    </w:p>
    <w:p w14:paraId="7C97D09A" w14:textId="77777777" w:rsidR="00FB61E6" w:rsidRPr="00FB61E6" w:rsidRDefault="00FB61E6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00FB61E6">
        <w:rPr>
          <w:rFonts w:ascii="Montserrat" w:hAnsi="Montserrat" w:cs="Calibri"/>
          <w:sz w:val="20"/>
          <w:szCs w:val="20"/>
        </w:rPr>
        <w:t xml:space="preserve">2) Alan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Rusbridger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: </w:t>
      </w:r>
      <w:proofErr w:type="spellStart"/>
      <w:r w:rsidRPr="00FB61E6">
        <w:rPr>
          <w:rFonts w:ascii="Montserrat" w:hAnsi="Montserrat" w:cs="Calibri"/>
          <w:sz w:val="20"/>
          <w:szCs w:val="20"/>
        </w:rPr>
        <w:t>Breaking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News.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Remaking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of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Journalism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Why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It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Matters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Now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 </w:t>
      </w:r>
      <w:proofErr w:type="spellStart"/>
      <w:r w:rsidRPr="00FB61E6">
        <w:rPr>
          <w:rFonts w:ascii="Montserrat" w:hAnsi="Montserrat" w:cs="Calibri"/>
          <w:sz w:val="20"/>
          <w:szCs w:val="20"/>
        </w:rPr>
        <w:t>Canongate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Books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2019, 440 str. </w:t>
      </w:r>
    </w:p>
    <w:p w14:paraId="672A8EF1" w14:textId="77777777" w:rsidR="00FB61E6" w:rsidRPr="00FB61E6" w:rsidRDefault="00FB61E6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00FB61E6">
        <w:rPr>
          <w:rFonts w:ascii="Montserrat" w:hAnsi="Montserrat" w:cs="Calibri"/>
          <w:sz w:val="20"/>
          <w:szCs w:val="20"/>
        </w:rPr>
        <w:t xml:space="preserve">3) Benjamin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Toff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Ruth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Palmer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Rasmus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Kleis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Nielsen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: </w:t>
      </w:r>
      <w:proofErr w:type="spellStart"/>
      <w:r w:rsidRPr="00FB61E6">
        <w:rPr>
          <w:rFonts w:ascii="Montserrat" w:hAnsi="Montserrat" w:cs="Calibri"/>
          <w:sz w:val="20"/>
          <w:szCs w:val="20"/>
        </w:rPr>
        <w:t>Avoiding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News.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Reluctant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Audiences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for </w:t>
      </w:r>
      <w:proofErr w:type="spellStart"/>
      <w:r w:rsidRPr="00FB61E6">
        <w:rPr>
          <w:rFonts w:ascii="Montserrat" w:hAnsi="Montserrat" w:cs="Calibri"/>
          <w:sz w:val="20"/>
          <w:szCs w:val="20"/>
        </w:rPr>
        <w:t>Journalism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 Columbia University Press, 2023., 288 str. </w:t>
      </w:r>
    </w:p>
    <w:p w14:paraId="66BA9C13" w14:textId="77777777" w:rsidR="00FB61E6" w:rsidRPr="00FB61E6" w:rsidRDefault="00FB61E6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00FB61E6">
        <w:rPr>
          <w:rFonts w:ascii="Montserrat" w:hAnsi="Montserrat" w:cs="Calibri"/>
          <w:sz w:val="20"/>
          <w:szCs w:val="20"/>
        </w:rPr>
        <w:t xml:space="preserve">4) </w:t>
      </w:r>
      <w:proofErr w:type="spellStart"/>
      <w:r w:rsidRPr="00FB61E6">
        <w:rPr>
          <w:rFonts w:ascii="Montserrat" w:hAnsi="Montserrat" w:cs="Calibri"/>
          <w:sz w:val="20"/>
          <w:szCs w:val="20"/>
        </w:rPr>
        <w:t>Whitney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Phillips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i Ryan </w:t>
      </w:r>
      <w:proofErr w:type="spellStart"/>
      <w:r w:rsidRPr="00FB61E6">
        <w:rPr>
          <w:rFonts w:ascii="Montserrat" w:hAnsi="Montserrat" w:cs="Calibri"/>
          <w:sz w:val="20"/>
          <w:szCs w:val="20"/>
        </w:rPr>
        <w:t>Millner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: You Are </w:t>
      </w:r>
      <w:proofErr w:type="spellStart"/>
      <w:r w:rsidRPr="00FB61E6">
        <w:rPr>
          <w:rFonts w:ascii="Montserrat" w:hAnsi="Montserrat" w:cs="Calibri"/>
          <w:sz w:val="20"/>
          <w:szCs w:val="20"/>
        </w:rPr>
        <w:t>Here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 A </w:t>
      </w:r>
      <w:proofErr w:type="spellStart"/>
      <w:r w:rsidRPr="00FB61E6">
        <w:rPr>
          <w:rFonts w:ascii="Montserrat" w:hAnsi="Montserrat" w:cs="Calibri"/>
          <w:sz w:val="20"/>
          <w:szCs w:val="20"/>
        </w:rPr>
        <w:t>Field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Guide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for </w:t>
      </w:r>
      <w:proofErr w:type="spellStart"/>
      <w:r w:rsidRPr="00FB61E6">
        <w:rPr>
          <w:rFonts w:ascii="Montserrat" w:hAnsi="Montserrat" w:cs="Calibri"/>
          <w:sz w:val="20"/>
          <w:szCs w:val="20"/>
        </w:rPr>
        <w:t>Navigating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Polarized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Speech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</w:t>
      </w:r>
      <w:proofErr w:type="spellStart"/>
      <w:r w:rsidRPr="00FB61E6">
        <w:rPr>
          <w:rFonts w:ascii="Montserrat" w:hAnsi="Montserrat" w:cs="Calibri"/>
          <w:sz w:val="20"/>
          <w:szCs w:val="20"/>
        </w:rPr>
        <w:t>Conspiracy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Theories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Our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Polluted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Media </w:t>
      </w:r>
      <w:proofErr w:type="spellStart"/>
      <w:r w:rsidRPr="00FB61E6">
        <w:rPr>
          <w:rFonts w:ascii="Montserrat" w:hAnsi="Montserrat" w:cs="Calibri"/>
          <w:sz w:val="20"/>
          <w:szCs w:val="20"/>
        </w:rPr>
        <w:t>Landscape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 MIT Press 2021, </w:t>
      </w:r>
      <w:proofErr w:type="spellStart"/>
      <w:r w:rsidRPr="00FB61E6">
        <w:rPr>
          <w:rFonts w:ascii="Montserrat" w:hAnsi="Montserrat" w:cs="Calibri"/>
          <w:sz w:val="20"/>
          <w:szCs w:val="20"/>
        </w:rPr>
        <w:t>Cambridge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280 str. </w:t>
      </w:r>
    </w:p>
    <w:p w14:paraId="20026DA8" w14:textId="52C827C1" w:rsidR="00FB61E6" w:rsidRDefault="00FB61E6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  <w:r w:rsidRPr="00FB61E6">
        <w:rPr>
          <w:rFonts w:ascii="Montserrat" w:hAnsi="Montserrat" w:cs="Calibri"/>
          <w:sz w:val="20"/>
          <w:szCs w:val="20"/>
        </w:rPr>
        <w:t xml:space="preserve">5) Bill </w:t>
      </w:r>
      <w:proofErr w:type="spellStart"/>
      <w:r w:rsidRPr="00FB61E6">
        <w:rPr>
          <w:rFonts w:ascii="Montserrat" w:hAnsi="Montserrat" w:cs="Calibri"/>
          <w:sz w:val="20"/>
          <w:szCs w:val="20"/>
        </w:rPr>
        <w:t>Kovach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, Tom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Rosenstiel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: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Elements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of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Journalism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 </w:t>
      </w:r>
      <w:proofErr w:type="spellStart"/>
      <w:r w:rsidRPr="00FB61E6">
        <w:rPr>
          <w:rFonts w:ascii="Montserrat" w:hAnsi="Montserrat" w:cs="Calibri"/>
          <w:sz w:val="20"/>
          <w:szCs w:val="20"/>
        </w:rPr>
        <w:t>What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Newspeople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Should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Know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the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Public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Should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Expect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(</w:t>
      </w:r>
      <w:proofErr w:type="spellStart"/>
      <w:r w:rsidRPr="00FB61E6">
        <w:rPr>
          <w:rFonts w:ascii="Montserrat" w:hAnsi="Montserrat" w:cs="Calibri"/>
          <w:sz w:val="20"/>
          <w:szCs w:val="20"/>
        </w:rPr>
        <w:t>Revised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and </w:t>
      </w:r>
      <w:proofErr w:type="spellStart"/>
      <w:r w:rsidRPr="00FB61E6">
        <w:rPr>
          <w:rFonts w:ascii="Montserrat" w:hAnsi="Montserrat" w:cs="Calibri"/>
          <w:sz w:val="20"/>
          <w:szCs w:val="20"/>
        </w:rPr>
        <w:t>updated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4th </w:t>
      </w:r>
      <w:proofErr w:type="spellStart"/>
      <w:r w:rsidRPr="00FB61E6">
        <w:rPr>
          <w:rFonts w:ascii="Montserrat" w:hAnsi="Montserrat" w:cs="Calibri"/>
          <w:sz w:val="20"/>
          <w:szCs w:val="20"/>
        </w:rPr>
        <w:t>ed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.), </w:t>
      </w:r>
      <w:proofErr w:type="spellStart"/>
      <w:r w:rsidRPr="00FB61E6">
        <w:rPr>
          <w:rFonts w:ascii="Montserrat" w:hAnsi="Montserrat" w:cs="Calibri"/>
          <w:sz w:val="20"/>
          <w:szCs w:val="20"/>
        </w:rPr>
        <w:t>Penguin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Random</w:t>
      </w:r>
      <w:proofErr w:type="spellEnd"/>
      <w:r w:rsidRPr="00FB61E6">
        <w:rPr>
          <w:rFonts w:ascii="Montserrat" w:hAnsi="Montserrat" w:cs="Calibri"/>
          <w:sz w:val="20"/>
          <w:szCs w:val="20"/>
        </w:rPr>
        <w:t xml:space="preserve"> </w:t>
      </w:r>
      <w:proofErr w:type="spellStart"/>
      <w:r w:rsidRPr="00FB61E6">
        <w:rPr>
          <w:rFonts w:ascii="Montserrat" w:hAnsi="Montserrat" w:cs="Calibri"/>
          <w:sz w:val="20"/>
          <w:szCs w:val="20"/>
        </w:rPr>
        <w:t>House</w:t>
      </w:r>
      <w:proofErr w:type="spellEnd"/>
      <w:r w:rsidRPr="00FB61E6">
        <w:rPr>
          <w:rFonts w:ascii="Montserrat" w:hAnsi="Montserrat" w:cs="Calibri"/>
          <w:sz w:val="20"/>
          <w:szCs w:val="20"/>
        </w:rPr>
        <w:t>, 2021, 432 str.</w:t>
      </w:r>
    </w:p>
    <w:p w14:paraId="099911CC" w14:textId="77777777" w:rsidR="00AD7A43" w:rsidRPr="00FB61E6" w:rsidRDefault="00AD7A43" w:rsidP="00FB61E6">
      <w:pPr>
        <w:shd w:val="clear" w:color="auto" w:fill="FFFFFF" w:themeFill="background1"/>
        <w:tabs>
          <w:tab w:val="left" w:pos="754"/>
        </w:tabs>
        <w:spacing w:before="110"/>
        <w:jc w:val="both"/>
        <w:rPr>
          <w:rFonts w:ascii="Montserrat" w:hAnsi="Montserrat" w:cs="Calibri"/>
          <w:sz w:val="20"/>
          <w:szCs w:val="20"/>
        </w:rPr>
      </w:pPr>
    </w:p>
    <w:p w14:paraId="20706A5E" w14:textId="65B1AAE7" w:rsidR="0048585B" w:rsidRPr="002A32DB" w:rsidRDefault="002A32DB" w:rsidP="002A32DB">
      <w:pPr>
        <w:shd w:val="clear" w:color="auto" w:fill="FFFFFF"/>
        <w:jc w:val="both"/>
        <w:rPr>
          <w:rFonts w:ascii="Montserrat" w:hAnsi="Montserrat" w:cs="Calibri"/>
          <w:b/>
          <w:bCs/>
          <w:sz w:val="20"/>
          <w:szCs w:val="20"/>
        </w:rPr>
      </w:pPr>
      <w:r>
        <w:rPr>
          <w:rFonts w:ascii="Montserrat" w:hAnsi="Montserrat" w:cs="Calibri"/>
          <w:b/>
          <w:bCs/>
          <w:sz w:val="20"/>
          <w:szCs w:val="20"/>
        </w:rPr>
        <w:t>2</w:t>
      </w:r>
      <w:r w:rsidR="0048585B" w:rsidRPr="002A32DB">
        <w:rPr>
          <w:rFonts w:ascii="Montserrat" w:hAnsi="Montserrat" w:cs="Calibri"/>
          <w:b/>
          <w:bCs/>
          <w:sz w:val="20"/>
          <w:szCs w:val="20"/>
        </w:rPr>
        <w:t>.</w:t>
      </w:r>
      <w:r w:rsidR="00F3734F">
        <w:rPr>
          <w:rFonts w:ascii="Montserrat" w:hAnsi="Montserrat" w:cs="Calibri"/>
          <w:b/>
          <w:bCs/>
          <w:sz w:val="20"/>
          <w:szCs w:val="20"/>
        </w:rPr>
        <w:t>3</w:t>
      </w:r>
      <w:r>
        <w:rPr>
          <w:rFonts w:ascii="Montserrat" w:hAnsi="Montserrat" w:cs="Calibri"/>
          <w:b/>
          <w:bCs/>
          <w:sz w:val="20"/>
          <w:szCs w:val="20"/>
        </w:rPr>
        <w:t>.</w:t>
      </w:r>
      <w:r w:rsidR="0048585B" w:rsidRPr="002A32DB">
        <w:rPr>
          <w:rFonts w:ascii="Montserrat" w:hAnsi="Montserrat" w:cs="Calibri"/>
          <w:b/>
          <w:bCs/>
          <w:sz w:val="20"/>
          <w:szCs w:val="20"/>
        </w:rPr>
        <w:t xml:space="preserve"> TIJEK NATJEČAJA</w:t>
      </w:r>
    </w:p>
    <w:p w14:paraId="09349982" w14:textId="4DA7B6F9" w:rsidR="0048585B" w:rsidRDefault="0048585B" w:rsidP="0048585B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Prijedlozi</w:t>
      </w:r>
      <w:r w:rsidR="00367764">
        <w:rPr>
          <w:rFonts w:ascii="Montserrat" w:hAnsi="Montserrat" w:cs="Calibri"/>
          <w:spacing w:val="-4"/>
          <w:sz w:val="20"/>
          <w:szCs w:val="20"/>
        </w:rPr>
        <w:t xml:space="preserve"> grafičkog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idejnog rješenja (na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cd-u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>/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dvd-u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ili USB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sticku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u .pdf formatu) predaju </w:t>
      </w:r>
      <w:r w:rsidR="00FD6286" w:rsidRPr="00DC636F">
        <w:rPr>
          <w:rFonts w:ascii="Montserrat" w:hAnsi="Montserrat" w:cs="Calibri"/>
          <w:spacing w:val="-4"/>
          <w:sz w:val="20"/>
          <w:szCs w:val="20"/>
        </w:rPr>
        <w:t xml:space="preserve">se 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u zatvorenom omotu označenom šifrom koja treba sadržavati 4 znaka (2 brojke i 2 slova). Radovi označeni imenom autora ili nekim drugim prepoznatljivim znakom koji odaju identitet autora neće biti razmatrani. Uz radove se posebno predaje i zatvorena omotnica označena samo šifrom u kojoj se nalaze podaci o autorima te ostala potrebna dokumentacija – </w:t>
      </w:r>
      <w:r w:rsidRPr="00C8334F">
        <w:rPr>
          <w:rFonts w:ascii="Montserrat" w:hAnsi="Montserrat" w:cs="Calibri"/>
          <w:spacing w:val="-4"/>
          <w:sz w:val="20"/>
          <w:szCs w:val="20"/>
        </w:rPr>
        <w:t>Obrazac A, Obrazac B i Obrazac C.</w:t>
      </w:r>
    </w:p>
    <w:p w14:paraId="1268A03C" w14:textId="77777777" w:rsidR="00362219" w:rsidRPr="00DC636F" w:rsidRDefault="00362219" w:rsidP="0048585B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</w:p>
    <w:p w14:paraId="76E11F11" w14:textId="308E26A3" w:rsidR="00BF6C70" w:rsidRPr="00FD6286" w:rsidRDefault="0048585B" w:rsidP="00BF6C70">
      <w:pPr>
        <w:shd w:val="clear" w:color="auto" w:fill="FFFFFF"/>
        <w:jc w:val="both"/>
        <w:rPr>
          <w:rFonts w:ascii="Montserrat" w:hAnsi="Montserrat" w:cs="Calibri"/>
          <w:b/>
          <w:bCs/>
          <w:sz w:val="20"/>
          <w:szCs w:val="20"/>
        </w:rPr>
      </w:pPr>
      <w:r w:rsidRPr="00FD6286">
        <w:rPr>
          <w:rFonts w:ascii="Montserrat" w:hAnsi="Montserrat" w:cs="Calibri"/>
          <w:b/>
          <w:bCs/>
          <w:sz w:val="20"/>
          <w:szCs w:val="20"/>
        </w:rPr>
        <w:t>2.</w:t>
      </w:r>
      <w:r w:rsidR="00F3734F">
        <w:rPr>
          <w:rFonts w:ascii="Montserrat" w:hAnsi="Montserrat" w:cs="Calibri"/>
          <w:b/>
          <w:bCs/>
          <w:sz w:val="20"/>
          <w:szCs w:val="20"/>
        </w:rPr>
        <w:t>4</w:t>
      </w:r>
      <w:r w:rsidRPr="00FD6286">
        <w:rPr>
          <w:rFonts w:ascii="Montserrat" w:hAnsi="Montserrat" w:cs="Calibri"/>
          <w:b/>
          <w:bCs/>
          <w:sz w:val="20"/>
          <w:szCs w:val="20"/>
        </w:rPr>
        <w:t xml:space="preserve">. </w:t>
      </w:r>
      <w:r w:rsidR="00BF6C70" w:rsidRPr="00FD6286">
        <w:rPr>
          <w:rFonts w:ascii="Montserrat" w:hAnsi="Montserrat" w:cs="Calibri"/>
          <w:b/>
          <w:bCs/>
          <w:sz w:val="20"/>
          <w:szCs w:val="20"/>
        </w:rPr>
        <w:t xml:space="preserve">MJESTO I ROK </w:t>
      </w:r>
      <w:r w:rsidR="00BF39CD">
        <w:rPr>
          <w:rFonts w:ascii="Montserrat" w:hAnsi="Montserrat" w:cs="Calibri"/>
          <w:b/>
          <w:bCs/>
          <w:sz w:val="20"/>
          <w:szCs w:val="20"/>
        </w:rPr>
        <w:t>ISPORUKE</w:t>
      </w:r>
    </w:p>
    <w:p w14:paraId="3571C018" w14:textId="3F087CA1" w:rsidR="00BF6C70" w:rsidRPr="00765977" w:rsidRDefault="00BF6C70" w:rsidP="00BF6C70">
      <w:pPr>
        <w:shd w:val="clear" w:color="auto" w:fill="FFFFFF"/>
        <w:jc w:val="both"/>
        <w:rPr>
          <w:rFonts w:ascii="Montserrat" w:hAnsi="Montserrat" w:cs="Calibri"/>
          <w:b/>
          <w:bCs/>
          <w:iCs/>
          <w:color w:val="000000"/>
          <w:spacing w:val="-4"/>
          <w:sz w:val="20"/>
          <w:szCs w:val="20"/>
        </w:rPr>
      </w:pPr>
    </w:p>
    <w:p w14:paraId="10907B36" w14:textId="1E85E6F8" w:rsidR="00BF6C70" w:rsidRPr="00DC636F" w:rsidRDefault="0035028A" w:rsidP="00765977">
      <w:pPr>
        <w:spacing w:after="120"/>
        <w:ind w:right="57"/>
        <w:jc w:val="both"/>
        <w:rPr>
          <w:rFonts w:ascii="Montserrat" w:hAnsi="Montserrat" w:cs="Calibri"/>
          <w:sz w:val="20"/>
          <w:szCs w:val="20"/>
          <w:lang w:eastAsia="en-US"/>
        </w:rPr>
      </w:pPr>
      <w:r>
        <w:rPr>
          <w:rFonts w:ascii="Montserrat" w:hAnsi="Montserrat" w:cs="Calibri"/>
          <w:sz w:val="20"/>
          <w:szCs w:val="20"/>
          <w:lang w:eastAsia="en-US"/>
        </w:rPr>
        <w:t xml:space="preserve">Autor pobjedničkog rada u roku od petnaest (15) dana od objave rezultata </w:t>
      </w:r>
      <w:r w:rsidR="0071233C">
        <w:rPr>
          <w:rFonts w:ascii="Montserrat" w:hAnsi="Montserrat" w:cs="Calibri"/>
          <w:sz w:val="20"/>
          <w:szCs w:val="20"/>
          <w:lang w:eastAsia="en-US"/>
        </w:rPr>
        <w:t>du</w:t>
      </w:r>
      <w:r w:rsidR="00EE4B46">
        <w:rPr>
          <w:rFonts w:ascii="Montserrat" w:hAnsi="Montserrat" w:cs="Calibri"/>
          <w:sz w:val="20"/>
          <w:szCs w:val="20"/>
          <w:lang w:eastAsia="en-US"/>
        </w:rPr>
        <w:t>žan</w:t>
      </w:r>
      <w:r w:rsidR="0071233C">
        <w:rPr>
          <w:rFonts w:ascii="Montserrat" w:hAnsi="Montserrat" w:cs="Calibri"/>
          <w:sz w:val="20"/>
          <w:szCs w:val="20"/>
          <w:lang w:eastAsia="en-US"/>
        </w:rPr>
        <w:t xml:space="preserve"> </w:t>
      </w:r>
      <w:r>
        <w:rPr>
          <w:rFonts w:ascii="Montserrat" w:hAnsi="Montserrat" w:cs="Calibri"/>
          <w:sz w:val="20"/>
          <w:szCs w:val="20"/>
          <w:lang w:eastAsia="en-US"/>
        </w:rPr>
        <w:t xml:space="preserve">je Naručitelju </w:t>
      </w:r>
      <w:r w:rsidR="0071233C">
        <w:rPr>
          <w:rFonts w:ascii="Montserrat" w:hAnsi="Montserrat" w:cs="Calibri"/>
          <w:sz w:val="20"/>
          <w:szCs w:val="20"/>
          <w:lang w:eastAsia="en-US"/>
        </w:rPr>
        <w:t xml:space="preserve">isporučiti </w:t>
      </w:r>
      <w:r>
        <w:rPr>
          <w:rFonts w:ascii="Montserrat" w:hAnsi="Montserrat" w:cs="Calibri"/>
          <w:sz w:val="20"/>
          <w:szCs w:val="20"/>
          <w:lang w:eastAsia="en-US"/>
        </w:rPr>
        <w:t xml:space="preserve">idejna rješenja i </w:t>
      </w:r>
      <w:r w:rsidR="00E4791F">
        <w:rPr>
          <w:rFonts w:ascii="Montserrat" w:hAnsi="Montserrat" w:cs="Calibri"/>
          <w:sz w:val="20"/>
          <w:szCs w:val="20"/>
          <w:lang w:eastAsia="en-US"/>
        </w:rPr>
        <w:t>knjigu grafičkih standa</w:t>
      </w:r>
      <w:r w:rsidR="00EE4B46">
        <w:rPr>
          <w:rFonts w:ascii="Montserrat" w:hAnsi="Montserrat" w:cs="Calibri"/>
          <w:sz w:val="20"/>
          <w:szCs w:val="20"/>
          <w:lang w:eastAsia="en-US"/>
        </w:rPr>
        <w:t>rda</w:t>
      </w:r>
      <w:r w:rsidR="00E4791F">
        <w:rPr>
          <w:rFonts w:ascii="Montserrat" w:hAnsi="Montserrat" w:cs="Calibri"/>
          <w:sz w:val="20"/>
          <w:szCs w:val="20"/>
          <w:lang w:eastAsia="en-US"/>
        </w:rPr>
        <w:t xml:space="preserve"> </w:t>
      </w:r>
      <w:r>
        <w:rPr>
          <w:rFonts w:ascii="Montserrat" w:hAnsi="Montserrat" w:cs="Calibri"/>
          <w:sz w:val="20"/>
          <w:szCs w:val="20"/>
          <w:lang w:eastAsia="en-US"/>
        </w:rPr>
        <w:t>u formatima sukladno uputi Naručitelja</w:t>
      </w:r>
      <w:r w:rsidR="006D51BC">
        <w:rPr>
          <w:rFonts w:ascii="Montserrat" w:hAnsi="Montserrat" w:cs="Calibri"/>
          <w:sz w:val="20"/>
          <w:szCs w:val="20"/>
          <w:lang w:eastAsia="en-US"/>
        </w:rPr>
        <w:t>.</w:t>
      </w:r>
      <w:r>
        <w:rPr>
          <w:rFonts w:ascii="Montserrat" w:hAnsi="Montserrat" w:cs="Calibri"/>
          <w:sz w:val="20"/>
          <w:szCs w:val="20"/>
          <w:lang w:eastAsia="en-US"/>
        </w:rPr>
        <w:t xml:space="preserve"> Autor se, ukoliko bude potrebe, obvezuje izvršiti manje tehničke dorade, a sukladno zahtjevima i uputama Naručitelja.</w:t>
      </w:r>
    </w:p>
    <w:p w14:paraId="740D6393" w14:textId="730DBD9F" w:rsidR="00552696" w:rsidRDefault="00BF6C70" w:rsidP="00F3734F">
      <w:pPr>
        <w:jc w:val="both"/>
        <w:rPr>
          <w:rFonts w:ascii="Arial" w:hAnsi="Arial" w:cs="Arial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br w:type="page"/>
      </w:r>
    </w:p>
    <w:p w14:paraId="36542337" w14:textId="0551CEDC" w:rsidR="00BF6C70" w:rsidRPr="00DC636F" w:rsidRDefault="00BF6C70" w:rsidP="005413CB">
      <w:pPr>
        <w:numPr>
          <w:ilvl w:val="0"/>
          <w:numId w:val="8"/>
        </w:numPr>
        <w:jc w:val="both"/>
        <w:rPr>
          <w:rFonts w:ascii="Montserrat" w:hAnsi="Montserrat" w:cs="Calibri"/>
          <w:b/>
        </w:rPr>
      </w:pPr>
      <w:r w:rsidRPr="00DC636F">
        <w:rPr>
          <w:rFonts w:ascii="Montserrat" w:hAnsi="Montserrat" w:cs="Calibri"/>
          <w:b/>
        </w:rPr>
        <w:lastRenderedPageBreak/>
        <w:t xml:space="preserve">UVJETI SPOSOBNOSTI GOSPODARSKOG SUBJEKTA  </w:t>
      </w:r>
    </w:p>
    <w:p w14:paraId="54D7BEA2" w14:textId="77777777" w:rsidR="00BF6C70" w:rsidRPr="00DC636F" w:rsidRDefault="00BF6C70" w:rsidP="00BF6C70">
      <w:pPr>
        <w:pStyle w:val="ListParagraph"/>
        <w:tabs>
          <w:tab w:val="left" w:pos="1275"/>
        </w:tabs>
        <w:rPr>
          <w:rFonts w:ascii="Montserrat" w:hAnsi="Montserrat"/>
          <w:color w:val="000000"/>
          <w:sz w:val="20"/>
          <w:szCs w:val="20"/>
        </w:rPr>
      </w:pPr>
    </w:p>
    <w:p w14:paraId="376DBB05" w14:textId="432665E3" w:rsidR="00277292" w:rsidRDefault="00277292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Naručitelj </w:t>
      </w:r>
      <w:r w:rsidR="00C8334F">
        <w:rPr>
          <w:rFonts w:ascii="Montserrat" w:hAnsi="Montserrat"/>
          <w:color w:val="000000"/>
          <w:sz w:val="20"/>
          <w:szCs w:val="20"/>
        </w:rPr>
        <w:t>može</w:t>
      </w:r>
      <w:r>
        <w:rPr>
          <w:rFonts w:ascii="Montserrat" w:hAnsi="Montserrat"/>
          <w:color w:val="000000"/>
          <w:sz w:val="20"/>
          <w:szCs w:val="20"/>
        </w:rPr>
        <w:t xml:space="preserve"> </w:t>
      </w:r>
      <w:r w:rsidR="00C8334F">
        <w:rPr>
          <w:rFonts w:ascii="Montserrat" w:hAnsi="Montserrat"/>
          <w:color w:val="000000"/>
          <w:sz w:val="20"/>
          <w:szCs w:val="20"/>
        </w:rPr>
        <w:t xml:space="preserve">od prvorangiranog </w:t>
      </w:r>
      <w:r w:rsidR="0057551C">
        <w:rPr>
          <w:rFonts w:ascii="Montserrat" w:hAnsi="Montserrat"/>
          <w:color w:val="000000"/>
          <w:sz w:val="20"/>
          <w:szCs w:val="20"/>
        </w:rPr>
        <w:t xml:space="preserve">autora </w:t>
      </w:r>
      <w:r w:rsidR="00C8334F">
        <w:rPr>
          <w:rFonts w:ascii="Montserrat" w:hAnsi="Montserrat"/>
          <w:color w:val="000000"/>
          <w:sz w:val="20"/>
          <w:szCs w:val="20"/>
        </w:rPr>
        <w:t>zat</w:t>
      </w:r>
      <w:r w:rsidR="003E14ED">
        <w:rPr>
          <w:rFonts w:ascii="Montserrat" w:hAnsi="Montserrat"/>
          <w:color w:val="000000"/>
          <w:sz w:val="20"/>
          <w:szCs w:val="20"/>
        </w:rPr>
        <w:t xml:space="preserve">ražiti </w:t>
      </w:r>
      <w:r w:rsidR="00EC3A25">
        <w:rPr>
          <w:rFonts w:ascii="Montserrat" w:hAnsi="Montserrat"/>
          <w:color w:val="000000"/>
          <w:sz w:val="20"/>
          <w:szCs w:val="20"/>
        </w:rPr>
        <w:t>dokumente sukladno ovoj točki.</w:t>
      </w:r>
    </w:p>
    <w:p w14:paraId="7D1553F7" w14:textId="77777777" w:rsidR="00277292" w:rsidRDefault="00277292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</w:p>
    <w:p w14:paraId="73B93BE4" w14:textId="6BEC4709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  <w:r w:rsidRPr="00DC636F">
        <w:rPr>
          <w:rFonts w:ascii="Montserrat" w:hAnsi="Montserrat"/>
          <w:color w:val="000000"/>
          <w:sz w:val="20"/>
          <w:szCs w:val="20"/>
        </w:rPr>
        <w:t>Gospodarski subjekt dokazuje svoju sposobnost sljedećim dokazima</w:t>
      </w:r>
      <w:r w:rsidR="00EC3A25">
        <w:rPr>
          <w:rFonts w:ascii="Montserrat" w:hAnsi="Montserrat"/>
          <w:color w:val="000000"/>
          <w:sz w:val="20"/>
          <w:szCs w:val="20"/>
        </w:rPr>
        <w:t>:</w:t>
      </w:r>
    </w:p>
    <w:p w14:paraId="243BA160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</w:p>
    <w:p w14:paraId="1EAAA9FB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>3.1. Osnove za isključenje gospodarskog subjekta</w:t>
      </w:r>
    </w:p>
    <w:p w14:paraId="1447CE50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 w:cs="Calibri"/>
          <w:b/>
          <w:color w:val="000000"/>
          <w:sz w:val="20"/>
          <w:szCs w:val="20"/>
        </w:rPr>
      </w:pPr>
    </w:p>
    <w:p w14:paraId="21C29B85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b/>
          <w:sz w:val="20"/>
          <w:szCs w:val="20"/>
          <w:lang w:eastAsia="en-US" w:bidi="en-US"/>
        </w:rPr>
        <w:t>1/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Naručitelj će isključiti, u bilo kojem trenutku tijekom postupka javne nabave, gospodarski subjekt ako utvrdi da je gospodarski subjekt koji ima poslovni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u Republici Hrvatskoj ili osoba koja je član upravnog, upravljačkog ili nadzornog tijela ili ima ovlasti zastupanja, donošenja odluka ili nadzora tog gospodarskog subjekta i koja je državljanin Republike Hrvatske, pravomoćnom presudom osuđena za:</w:t>
      </w:r>
    </w:p>
    <w:p w14:paraId="41D50998" w14:textId="77777777" w:rsidR="00BF6C70" w:rsidRPr="00DC636F" w:rsidRDefault="00BF6C70" w:rsidP="00BF6C70">
      <w:pPr>
        <w:tabs>
          <w:tab w:val="left" w:pos="-5812"/>
        </w:tabs>
        <w:ind w:left="1143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24DDE29D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a/ sudjelovanje u zločinačkog organizaciji, na temelju:</w:t>
      </w:r>
    </w:p>
    <w:p w14:paraId="6F4B6511" w14:textId="77777777" w:rsidR="00BF6C70" w:rsidRPr="00DC636F" w:rsidRDefault="00BF6C70" w:rsidP="00BF6C70">
      <w:pPr>
        <w:numPr>
          <w:ilvl w:val="0"/>
          <w:numId w:val="2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328. (zločinačko udruženje)</w:t>
      </w:r>
    </w:p>
    <w:p w14:paraId="3A713AAE" w14:textId="77777777" w:rsidR="00BF6C70" w:rsidRPr="00DC636F" w:rsidRDefault="00BF6C70" w:rsidP="00BF6C70">
      <w:pPr>
        <w:numPr>
          <w:ilvl w:val="0"/>
          <w:numId w:val="2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329. (počinjenje kaznenog djela u sastavu zločinačkog udruženja) </w:t>
      </w:r>
    </w:p>
    <w:p w14:paraId="24E508A5" w14:textId="77777777" w:rsidR="00BF6C70" w:rsidRPr="00DC636F" w:rsidRDefault="00BF6C70" w:rsidP="00BF6C70">
      <w:pPr>
        <w:numPr>
          <w:ilvl w:val="0"/>
          <w:numId w:val="2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333. (udruživanje za počinjenje kaznenih djela)</w:t>
      </w:r>
    </w:p>
    <w:p w14:paraId="018956D8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iz Kaznenog zakona (NN br. 110/97, 27/98, 50/00, 129/00, 51/01, 111/03, 190/03, 105/04, 84/05, 71/06, 110/07, 152/08, 57/11, 77/11 I 143/12);</w:t>
      </w:r>
    </w:p>
    <w:p w14:paraId="0CD55917" w14:textId="77777777" w:rsidR="00BF6C70" w:rsidRPr="00DC636F" w:rsidRDefault="00BF6C70" w:rsidP="00BF6C70">
      <w:pPr>
        <w:tabs>
          <w:tab w:val="left" w:pos="-5812"/>
        </w:tabs>
        <w:ind w:firstLine="360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6FC778CF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b/ korupciju, na temelju:</w:t>
      </w:r>
    </w:p>
    <w:p w14:paraId="52727E0B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252. (primanje mita u gospodarskom poslovanju)</w:t>
      </w:r>
    </w:p>
    <w:p w14:paraId="0D5A5054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253. (davanje mita u gospodarskom poslovanju)</w:t>
      </w:r>
    </w:p>
    <w:p w14:paraId="5CC8624F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254. (zlouporaba u postupku javne nabave)</w:t>
      </w:r>
    </w:p>
    <w:p w14:paraId="0E704898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291. (zlouporaba položaja i ovlasti)</w:t>
      </w:r>
    </w:p>
    <w:p w14:paraId="049DA52C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292. (nezakonito pogodovanje)</w:t>
      </w:r>
    </w:p>
    <w:p w14:paraId="2ED63412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293. (primanje mita)</w:t>
      </w:r>
    </w:p>
    <w:p w14:paraId="6A985B05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294. (davanje mita)</w:t>
      </w:r>
    </w:p>
    <w:p w14:paraId="71E8CFC4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295. (trgovanje utjecajem)</w:t>
      </w:r>
    </w:p>
    <w:p w14:paraId="0B778333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296. (davanje mita za trovanje utjecajem) Kaznenog zakona</w:t>
      </w:r>
    </w:p>
    <w:p w14:paraId="02F0EBB6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294.a (primanje mita u gospodarskom poslovanju)</w:t>
      </w:r>
    </w:p>
    <w:p w14:paraId="6F8F50B9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294.b (davanje mita u gospodarskom poslovanju)</w:t>
      </w:r>
    </w:p>
    <w:p w14:paraId="6818BE78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337. (zlouporaba položaja i ovlasti)</w:t>
      </w:r>
    </w:p>
    <w:p w14:paraId="184FFCB4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338. (zlouporaba obavljanja dužnosti državne vlasti)</w:t>
      </w:r>
    </w:p>
    <w:p w14:paraId="4F9E4993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343. (protuzakonito posredovanje)</w:t>
      </w:r>
    </w:p>
    <w:p w14:paraId="0679717C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347. (primanje mita)</w:t>
      </w:r>
    </w:p>
    <w:p w14:paraId="7C0356CB" w14:textId="77777777" w:rsidR="00BF6C70" w:rsidRPr="00DC636F" w:rsidRDefault="00BF6C70" w:rsidP="00BF6C70">
      <w:pPr>
        <w:numPr>
          <w:ilvl w:val="0"/>
          <w:numId w:val="1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348. (davanje mita) </w:t>
      </w:r>
    </w:p>
    <w:p w14:paraId="2725A528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iz Kaznenog zakona (NN br. 110/97, 27/98, 50/00, 129/00, 51/01, 111/03, 190/03, 105/04, 84/05, 71/06, 110/07, 152/08, 57/11, 77/11 I 143/12);</w:t>
      </w:r>
    </w:p>
    <w:p w14:paraId="6A3DA94C" w14:textId="77777777" w:rsidR="00BF6C70" w:rsidRPr="00DC636F" w:rsidRDefault="00BF6C70" w:rsidP="00BF6C70">
      <w:pPr>
        <w:tabs>
          <w:tab w:val="left" w:pos="-5812"/>
        </w:tabs>
        <w:ind w:left="1863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5A94CA89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c/prijevaru, na temelju:</w:t>
      </w:r>
    </w:p>
    <w:p w14:paraId="192AC243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236. (prijevara)</w:t>
      </w:r>
    </w:p>
    <w:p w14:paraId="186B4BAD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247. (prijevara u gospodarskom poslovanju)</w:t>
      </w:r>
    </w:p>
    <w:p w14:paraId="6742DC53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256. (utaja poreza ili carine)</w:t>
      </w:r>
    </w:p>
    <w:p w14:paraId="0B0B4A00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258. (subvencijska prijevara) Kaznenog zakona</w:t>
      </w:r>
    </w:p>
    <w:p w14:paraId="4B22A06A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224. (prijevara)</w:t>
      </w:r>
    </w:p>
    <w:p w14:paraId="0A70E81D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293. (prijevara u gospodarskom poslovanju)</w:t>
      </w:r>
    </w:p>
    <w:p w14:paraId="28855FB4" w14:textId="77777777" w:rsidR="00BF6C70" w:rsidRPr="00DC636F" w:rsidRDefault="00BF6C70" w:rsidP="00BF6C70">
      <w:pPr>
        <w:numPr>
          <w:ilvl w:val="0"/>
          <w:numId w:val="3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286. (utaja poreza I drugih davanja) </w:t>
      </w:r>
    </w:p>
    <w:p w14:paraId="1FB53497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iz Kaznenog zakona (NN br. 110/97, 27/98, 50/00, 129/00, 51/01, 111/03, 190/03, 105/04, 84/05, 71/06, 110/07, 152/08, 57/11, 77/11 I 143/12);</w:t>
      </w:r>
    </w:p>
    <w:p w14:paraId="05AF412D" w14:textId="77777777" w:rsidR="00BF6C70" w:rsidRPr="00DC636F" w:rsidRDefault="00BF6C70" w:rsidP="00BF6C70">
      <w:pPr>
        <w:tabs>
          <w:tab w:val="left" w:pos="-5812"/>
        </w:tabs>
        <w:ind w:left="1503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2F64174B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d/terorizam ili kaznena djela povezana s terorističkim aktivnostima, na temelju:</w:t>
      </w:r>
    </w:p>
    <w:p w14:paraId="2DDE57B6" w14:textId="77777777" w:rsidR="00BF6C70" w:rsidRPr="00DC636F" w:rsidRDefault="00BF6C70" w:rsidP="00BF6C70">
      <w:pPr>
        <w:numPr>
          <w:ilvl w:val="0"/>
          <w:numId w:val="4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97. (terorizam),</w:t>
      </w:r>
    </w:p>
    <w:p w14:paraId="45D7B530" w14:textId="77777777" w:rsidR="00BF6C70" w:rsidRPr="00DC636F" w:rsidRDefault="00BF6C70" w:rsidP="00BF6C70">
      <w:pPr>
        <w:numPr>
          <w:ilvl w:val="0"/>
          <w:numId w:val="4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99. (javno poticanje na terorizam)</w:t>
      </w:r>
    </w:p>
    <w:p w14:paraId="7F4EC4A1" w14:textId="77777777" w:rsidR="00BF6C70" w:rsidRPr="00DC636F" w:rsidRDefault="00BF6C70" w:rsidP="00BF6C70">
      <w:pPr>
        <w:numPr>
          <w:ilvl w:val="0"/>
          <w:numId w:val="4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100. (novačenje za terorizam)</w:t>
      </w:r>
    </w:p>
    <w:p w14:paraId="0BDA5EA9" w14:textId="77777777" w:rsidR="00BF6C70" w:rsidRPr="00DC636F" w:rsidRDefault="00BF6C70" w:rsidP="00BF6C70">
      <w:pPr>
        <w:numPr>
          <w:ilvl w:val="0"/>
          <w:numId w:val="4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101. (obuka za terorizam)</w:t>
      </w:r>
    </w:p>
    <w:p w14:paraId="536E2AC5" w14:textId="77777777" w:rsidR="00BF6C70" w:rsidRPr="00DC636F" w:rsidRDefault="00BF6C70" w:rsidP="00BF6C70">
      <w:pPr>
        <w:numPr>
          <w:ilvl w:val="0"/>
          <w:numId w:val="4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lastRenderedPageBreak/>
        <w:t xml:space="preserve">članka 102. (terorističko udruženje) </w:t>
      </w:r>
    </w:p>
    <w:p w14:paraId="446BBC4E" w14:textId="77777777" w:rsidR="00BF6C70" w:rsidRPr="00DC636F" w:rsidRDefault="00BF6C70" w:rsidP="00BF6C70">
      <w:pPr>
        <w:numPr>
          <w:ilvl w:val="0"/>
          <w:numId w:val="5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169. (terorizam)</w:t>
      </w:r>
    </w:p>
    <w:p w14:paraId="7423D606" w14:textId="77777777" w:rsidR="00BF6C70" w:rsidRPr="00DC636F" w:rsidRDefault="00BF6C70" w:rsidP="00BF6C70">
      <w:pPr>
        <w:numPr>
          <w:ilvl w:val="0"/>
          <w:numId w:val="5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169.a (javno poticanje na terorizam)</w:t>
      </w:r>
    </w:p>
    <w:p w14:paraId="1DD68E48" w14:textId="77777777" w:rsidR="00BF6C70" w:rsidRPr="00DC636F" w:rsidRDefault="00BF6C70" w:rsidP="00BF6C70">
      <w:pPr>
        <w:numPr>
          <w:ilvl w:val="0"/>
          <w:numId w:val="5"/>
        </w:num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169.b (novačenje I obuka za terorizam) </w:t>
      </w:r>
    </w:p>
    <w:p w14:paraId="4B1D1B6D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iz Kaznenog zakona (NN br. 110/97, 27/98, 50/00, 129/00, 51/01, 111/03, 190/03, 105/04, 84/05, 71/06, 110/07, 152/08, 57/11, 77/11 I 143/12)</w:t>
      </w:r>
    </w:p>
    <w:p w14:paraId="36B1F213" w14:textId="77777777" w:rsidR="00BF6C70" w:rsidRPr="00DC636F" w:rsidRDefault="00BF6C70" w:rsidP="00BF6C70">
      <w:pPr>
        <w:tabs>
          <w:tab w:val="left" w:pos="-5812"/>
        </w:tabs>
        <w:ind w:left="1503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63A095B2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e/pranje novca ili financiranje terorizma, na temelju:</w:t>
      </w:r>
    </w:p>
    <w:p w14:paraId="229BC2DB" w14:textId="77777777" w:rsidR="00BF6C70" w:rsidRPr="00DC636F" w:rsidRDefault="00BF6C70" w:rsidP="00BF6C70">
      <w:pPr>
        <w:numPr>
          <w:ilvl w:val="0"/>
          <w:numId w:val="6"/>
        </w:numPr>
        <w:tabs>
          <w:tab w:val="left" w:pos="-5812"/>
        </w:tabs>
        <w:ind w:left="1843" w:hanging="283"/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98. (financiranje terorizma)</w:t>
      </w:r>
    </w:p>
    <w:p w14:paraId="4C8F0255" w14:textId="77777777" w:rsidR="00BF6C70" w:rsidRPr="00DC636F" w:rsidRDefault="00BF6C70" w:rsidP="00BF6C70">
      <w:pPr>
        <w:numPr>
          <w:ilvl w:val="0"/>
          <w:numId w:val="6"/>
        </w:numPr>
        <w:tabs>
          <w:tab w:val="left" w:pos="-5812"/>
        </w:tabs>
        <w:ind w:left="1843" w:hanging="283"/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265. (pranje novca) </w:t>
      </w:r>
    </w:p>
    <w:p w14:paraId="25594841" w14:textId="77777777" w:rsidR="00BF6C70" w:rsidRPr="00DC636F" w:rsidRDefault="00BF6C70" w:rsidP="00BF6C70">
      <w:pPr>
        <w:numPr>
          <w:ilvl w:val="0"/>
          <w:numId w:val="6"/>
        </w:numPr>
        <w:tabs>
          <w:tab w:val="left" w:pos="-5812"/>
        </w:tabs>
        <w:ind w:left="1843" w:hanging="283"/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članka 279. (pranje novca)</w:t>
      </w:r>
    </w:p>
    <w:p w14:paraId="6D35A321" w14:textId="77777777" w:rsidR="00BF6C70" w:rsidRPr="00DC636F" w:rsidRDefault="00BF6C70" w:rsidP="00BF6C70">
      <w:pPr>
        <w:tabs>
          <w:tab w:val="left" w:pos="-5812"/>
          <w:tab w:val="left" w:pos="1560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iz Kaznenog zakona (NN br. 110/97, 27/98, 50/00, 129/00, 51/01, 111/03,   190/03, 105/04, 84/05, 71/06, 110/07, 152/08, 57/11, 77/11 I 143/12)</w:t>
      </w:r>
    </w:p>
    <w:p w14:paraId="3DC007B3" w14:textId="77777777" w:rsidR="00BF6C70" w:rsidRPr="00DC636F" w:rsidRDefault="00BF6C70" w:rsidP="00BF6C70">
      <w:pPr>
        <w:tabs>
          <w:tab w:val="left" w:pos="-5812"/>
        </w:tabs>
        <w:ind w:left="1863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0AF42849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f/ dječji rad ili druge oblike trgovanja ljudima, na temelju:</w:t>
      </w:r>
    </w:p>
    <w:p w14:paraId="53BA2C38" w14:textId="77777777" w:rsidR="00BF6C70" w:rsidRPr="00DC636F" w:rsidRDefault="00BF6C70" w:rsidP="00BF6C70">
      <w:pPr>
        <w:numPr>
          <w:ilvl w:val="0"/>
          <w:numId w:val="7"/>
        </w:numPr>
        <w:tabs>
          <w:tab w:val="left" w:pos="-5812"/>
        </w:tabs>
        <w:ind w:left="1843" w:hanging="283"/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106. (trgovanje ljudima) </w:t>
      </w:r>
    </w:p>
    <w:p w14:paraId="283F46EC" w14:textId="77777777" w:rsidR="00BF6C70" w:rsidRPr="00DC636F" w:rsidRDefault="00BF6C70" w:rsidP="00BF6C70">
      <w:pPr>
        <w:numPr>
          <w:ilvl w:val="0"/>
          <w:numId w:val="7"/>
        </w:numPr>
        <w:tabs>
          <w:tab w:val="left" w:pos="-5812"/>
        </w:tabs>
        <w:ind w:left="1843" w:hanging="283"/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članka 175. (trgovanje ljudima i ropstvo) </w:t>
      </w:r>
    </w:p>
    <w:p w14:paraId="1E9098C3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iz Kaznenog zakona (NN br. 110/97, 27/98, 50/00, 129/00, 51/01, 111/03,  190/03, 105/04, 84/05, 71/06, 110/07, 152/08, 57/11, 77/11 I 143/12).</w:t>
      </w:r>
    </w:p>
    <w:p w14:paraId="2C414031" w14:textId="77777777" w:rsidR="00BF6C70" w:rsidRPr="00DC636F" w:rsidRDefault="00BF6C70" w:rsidP="00BF6C70">
      <w:pPr>
        <w:tabs>
          <w:tab w:val="left" w:pos="-5812"/>
        </w:tabs>
        <w:ind w:firstLine="360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5E4858FD" w14:textId="77777777" w:rsidR="00BF6C70" w:rsidRPr="00DC636F" w:rsidRDefault="00BF6C70" w:rsidP="00BF6C70">
      <w:pPr>
        <w:tabs>
          <w:tab w:val="left" w:pos="-5812"/>
          <w:tab w:val="left" w:pos="1134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Naručitelj će isključiti u bilo kojem trenutku tijekom postupka nabave, gospodarskog subjekta iz postupka javne nabave ako utvrdi da je gospodarski subjekt koji nema poslovni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u Republici Hrvatskoj ili osoba koja je član upravnog, upravljačkog ili nadzornog tijela ili ima ovlasti zastupanja, donošenja odluka ili nadzora tog gospodarskog subjekta i koja nije državljanin Republike Hrvatske pravomoćnom presudom osuđena za kaznena djela iz točke 1.1.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podtočaka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a) – f) za odgovarajuća kaznena djela koja, prema nacionalnim propisima države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države čiji je osoba državljanin, obuhvaćaju razloge za isključenje iz članka 57. stavak 1. Točaka a) – f) Direktive 2014/24EU. </w:t>
      </w:r>
    </w:p>
    <w:p w14:paraId="188ABCCD" w14:textId="77777777" w:rsidR="00BF6C70" w:rsidRPr="00DC636F" w:rsidRDefault="00BF6C70" w:rsidP="00BF6C70">
      <w:pPr>
        <w:tabs>
          <w:tab w:val="left" w:pos="-5812"/>
          <w:tab w:val="left" w:pos="1134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Razdoblje isključenja gospodarskog subjekta kod kojeg su ostvarene navedene osnove za isključenje iz postupka javne nabave je pet godina od dana pravomoćnosti presude, osim ako pravomoćnom presudom nije određeno drugačije.</w:t>
      </w:r>
    </w:p>
    <w:p w14:paraId="1D79C49D" w14:textId="77777777" w:rsidR="00BF6C70" w:rsidRPr="00DC636F" w:rsidRDefault="00BF6C70" w:rsidP="00BF6C70">
      <w:pPr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63788117" w14:textId="77777777" w:rsidR="00BF6C70" w:rsidRPr="00DC636F" w:rsidRDefault="00BF6C70" w:rsidP="00BF6C70">
      <w:pPr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  <w:r w:rsidRPr="00DC636F">
        <w:rPr>
          <w:rFonts w:ascii="Montserrat" w:eastAsia="Calibri" w:hAnsi="Montserrat" w:cs="Calibri"/>
          <w:sz w:val="20"/>
          <w:szCs w:val="20"/>
          <w:lang w:eastAsia="en-US"/>
        </w:rPr>
        <w:t>Dokumenti kojima se dokazuje da ne postoje razlozi za isključenje po ovoj točki:</w:t>
      </w:r>
    </w:p>
    <w:p w14:paraId="20FD4931" w14:textId="77777777" w:rsidR="00BF6C70" w:rsidRPr="00DC636F" w:rsidRDefault="00BF6C70" w:rsidP="00BF6C70">
      <w:pPr>
        <w:tabs>
          <w:tab w:val="left" w:pos="-5812"/>
          <w:tab w:val="left" w:pos="1134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- Izvadak iz kaznene evidencije ili drugog odgovarajućeg registra ili ako to nije moguće,</w:t>
      </w:r>
    </w:p>
    <w:p w14:paraId="2FED9D9D" w14:textId="77777777" w:rsidR="00BF6C70" w:rsidRPr="00DC636F" w:rsidRDefault="00BF6C70" w:rsidP="00BF6C70">
      <w:pPr>
        <w:tabs>
          <w:tab w:val="left" w:pos="-5812"/>
          <w:tab w:val="left" w:pos="1134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- Jednakovrijedni dokument nadležne sudske ili upravne vlasti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državi čiji je osoba državljanin ili</w:t>
      </w:r>
    </w:p>
    <w:p w14:paraId="49C46E72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- Ako se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državi čiji je osoba državljanin ne izdaju dokumenti pod a. i b. ovog stavka ili ako ne obuhvaćaju sve okolnosti iz ove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podtočke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, oni mogu biti zamijenjeni izjavom pod prisegom, ili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državi čiji je osoba državljanin. </w:t>
      </w:r>
    </w:p>
    <w:p w14:paraId="0FCDE029" w14:textId="77777777" w:rsidR="00BF6C70" w:rsidRPr="00DC636F" w:rsidRDefault="00BF6C70" w:rsidP="00BF6C70">
      <w:pPr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</w:p>
    <w:p w14:paraId="681D4914" w14:textId="4B675FC0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F3734F">
        <w:rPr>
          <w:rFonts w:ascii="Montserrat" w:hAnsi="Montserrat" w:cs="Calibri"/>
          <w:bCs/>
          <w:sz w:val="20"/>
          <w:szCs w:val="20"/>
          <w:lang w:eastAsia="en-US" w:bidi="en-US"/>
        </w:rPr>
        <w:t xml:space="preserve">2/ 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>Naručitelj će isključiti gospodarskog subjekta iz postupka javne nabave ako utvrdi da gospodarski subjekt nije ispunio obveze plaćanja dospjelih poreznih obveza i</w:t>
      </w:r>
      <w:r w:rsidR="00EA2A7C">
        <w:rPr>
          <w:rFonts w:ascii="Montserrat" w:hAnsi="Montserrat" w:cs="Calibri"/>
          <w:sz w:val="20"/>
          <w:szCs w:val="20"/>
          <w:lang w:eastAsia="en-US" w:bidi="en-US"/>
        </w:rPr>
        <w:t>li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obveza za mirovinsko i zdravstveno osiguranje:</w:t>
      </w:r>
    </w:p>
    <w:p w14:paraId="46896958" w14:textId="5D42495B" w:rsidR="00BF6C70" w:rsidRPr="00DC636F" w:rsidRDefault="00BF6C70" w:rsidP="00BF6C70">
      <w:pPr>
        <w:tabs>
          <w:tab w:val="left" w:pos="-5812"/>
          <w:tab w:val="left" w:pos="709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-</w:t>
      </w:r>
      <w:r w:rsidR="00A07E0F"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u Republici Hrvatskoj, ako gospodarski subjekt ima poslovni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u Republici Hrvatskoj ili</w:t>
      </w:r>
    </w:p>
    <w:p w14:paraId="209B3015" w14:textId="77777777" w:rsidR="00BF6C70" w:rsidRPr="00DC636F" w:rsidRDefault="00BF6C70" w:rsidP="00BF6C70">
      <w:pPr>
        <w:tabs>
          <w:tab w:val="left" w:pos="-5812"/>
          <w:tab w:val="left" w:pos="709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- u Republici Hrvatskoj ili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ako gospodarski subjekt nema poslovni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u Republici Hrvatskoj.</w:t>
      </w:r>
    </w:p>
    <w:p w14:paraId="7C906AAB" w14:textId="77777777" w:rsidR="00BF6C70" w:rsidRPr="00DC636F" w:rsidRDefault="00BF6C70" w:rsidP="00BF6C70">
      <w:pPr>
        <w:tabs>
          <w:tab w:val="left" w:pos="-5812"/>
        </w:tabs>
        <w:ind w:left="360"/>
        <w:jc w:val="both"/>
        <w:rPr>
          <w:rFonts w:ascii="Montserrat" w:hAnsi="Montserrat" w:cs="Calibri"/>
          <w:sz w:val="20"/>
          <w:szCs w:val="20"/>
          <w:lang w:eastAsia="en-US" w:bidi="en-US"/>
        </w:rPr>
      </w:pPr>
    </w:p>
    <w:p w14:paraId="4B59288B" w14:textId="77777777" w:rsidR="00BF6C70" w:rsidRPr="00DC636F" w:rsidRDefault="00BF6C70" w:rsidP="00DF11A9">
      <w:pPr>
        <w:spacing w:after="120"/>
        <w:jc w:val="both"/>
        <w:rPr>
          <w:rFonts w:ascii="Montserrat" w:eastAsia="Calibri" w:hAnsi="Montserrat" w:cs="Calibri"/>
          <w:sz w:val="20"/>
          <w:szCs w:val="20"/>
          <w:lang w:eastAsia="en-US"/>
        </w:rPr>
      </w:pPr>
      <w:r w:rsidRPr="00DC636F">
        <w:rPr>
          <w:rFonts w:ascii="Montserrat" w:eastAsia="Calibri" w:hAnsi="Montserrat" w:cs="Calibri"/>
          <w:sz w:val="20"/>
          <w:szCs w:val="20"/>
          <w:lang w:eastAsia="en-US"/>
        </w:rPr>
        <w:t>Dokumenti kojima se dokazuje da ne postoje razlozi za isključenje po ovoj točki:</w:t>
      </w:r>
    </w:p>
    <w:p w14:paraId="3675313E" w14:textId="698E3DED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-</w:t>
      </w:r>
      <w:r w:rsidR="00DF11A9">
        <w:rPr>
          <w:rFonts w:ascii="Montserrat" w:hAnsi="Montserrat" w:cs="Calibri"/>
          <w:sz w:val="20"/>
          <w:szCs w:val="20"/>
          <w:lang w:eastAsia="en-US" w:bidi="en-US"/>
        </w:rPr>
        <w:t xml:space="preserve"> 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>potvrdu porezne uprave o stanju duga, ne stariji od 30 dana od dana objave ovog Poziva ili</w:t>
      </w:r>
    </w:p>
    <w:p w14:paraId="48EEDBB5" w14:textId="10EA9C4B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t>-</w:t>
      </w:r>
      <w:r w:rsidR="00DF11A9">
        <w:rPr>
          <w:rFonts w:ascii="Montserrat" w:hAnsi="Montserrat" w:cs="Calibri"/>
          <w:sz w:val="20"/>
          <w:szCs w:val="20"/>
          <w:lang w:eastAsia="en-US" w:bidi="en-US"/>
        </w:rPr>
        <w:t xml:space="preserve"> 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važeći jednakovrijedni dokument drugog nadležnog tijela države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ako se ne izdaje potvrda Porezne uprave,</w:t>
      </w:r>
    </w:p>
    <w:p w14:paraId="0E6F93D6" w14:textId="137AB201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Calibri"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sz w:val="20"/>
          <w:szCs w:val="20"/>
          <w:lang w:eastAsia="en-US" w:bidi="en-US"/>
        </w:rPr>
        <w:lastRenderedPageBreak/>
        <w:t>-</w:t>
      </w:r>
      <w:r w:rsidR="00DF11A9">
        <w:rPr>
          <w:rFonts w:ascii="Montserrat" w:hAnsi="Montserrat" w:cs="Calibri"/>
          <w:sz w:val="20"/>
          <w:szCs w:val="20"/>
          <w:lang w:eastAsia="en-US" w:bidi="en-US"/>
        </w:rPr>
        <w:t xml:space="preserve"> </w:t>
      </w:r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ako se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državi čiji je osoba državljanin ne izdaju prethodno navedeni dokumenti iz ovog stavka, ili ako ne obuhvaćaju sve okolnosti iz ove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podtočke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, oni mogu biti zamijenjeni izjavom pod prisegom, ili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DC636F">
        <w:rPr>
          <w:rFonts w:ascii="Montserrat" w:hAnsi="Montserrat" w:cs="Calibri"/>
          <w:sz w:val="20"/>
          <w:szCs w:val="20"/>
          <w:lang w:eastAsia="en-US" w:bidi="en-US"/>
        </w:rPr>
        <w:t>nastana</w:t>
      </w:r>
      <w:proofErr w:type="spellEnd"/>
      <w:r w:rsidRPr="00DC636F">
        <w:rPr>
          <w:rFonts w:ascii="Montserrat" w:hAnsi="Montserrat" w:cs="Calibri"/>
          <w:sz w:val="20"/>
          <w:szCs w:val="20"/>
          <w:lang w:eastAsia="en-US" w:bidi="en-US"/>
        </w:rPr>
        <w:t xml:space="preserve"> gospodarskog subjekta, odnosno državi čiji je osoba državljanin.</w:t>
      </w:r>
    </w:p>
    <w:p w14:paraId="69872D7D" w14:textId="77777777" w:rsidR="00BF6C70" w:rsidRPr="00DC636F" w:rsidRDefault="00BF6C70" w:rsidP="00BF6C70">
      <w:pPr>
        <w:tabs>
          <w:tab w:val="left" w:pos="-5812"/>
        </w:tabs>
        <w:jc w:val="both"/>
        <w:rPr>
          <w:rFonts w:ascii="Montserrat" w:hAnsi="Montserrat" w:cs="Arial"/>
          <w:sz w:val="20"/>
          <w:szCs w:val="20"/>
          <w:lang w:eastAsia="en-US" w:bidi="en-US"/>
        </w:rPr>
      </w:pPr>
    </w:p>
    <w:p w14:paraId="01E90FD2" w14:textId="77777777" w:rsidR="00BF6C70" w:rsidRPr="00DC636F" w:rsidRDefault="00BF6C70" w:rsidP="00BF6C70">
      <w:pPr>
        <w:jc w:val="both"/>
        <w:rPr>
          <w:rFonts w:ascii="Montserrat" w:hAnsi="Montserrat" w:cs="Calibri"/>
          <w:b/>
          <w:sz w:val="20"/>
          <w:szCs w:val="20"/>
          <w:lang w:eastAsia="en-US" w:bidi="en-US"/>
        </w:rPr>
      </w:pPr>
      <w:r w:rsidRPr="00DC636F">
        <w:rPr>
          <w:rFonts w:ascii="Montserrat" w:hAnsi="Montserrat" w:cs="Calibri"/>
          <w:b/>
          <w:sz w:val="20"/>
          <w:szCs w:val="20"/>
          <w:lang w:eastAsia="en-US" w:bidi="en-US"/>
        </w:rPr>
        <w:t>U slučaju zajednice ponuditelja sve prethodno navedene okolnosti utvrđuju se za sve članove zajednice pojedinačno, te je svaki član dužan dostaviti prethodno navedene dokumente.</w:t>
      </w:r>
    </w:p>
    <w:p w14:paraId="6510A4FB" w14:textId="77777777" w:rsidR="00BF6C70" w:rsidRPr="00DC636F" w:rsidRDefault="00BF6C70" w:rsidP="00BF6C70">
      <w:pPr>
        <w:jc w:val="both"/>
        <w:rPr>
          <w:rFonts w:ascii="Montserrat" w:hAnsi="Montserrat" w:cs="Calibri"/>
          <w:b/>
          <w:sz w:val="20"/>
          <w:szCs w:val="20"/>
          <w:lang w:eastAsia="en-US" w:bidi="en-US"/>
        </w:rPr>
      </w:pPr>
    </w:p>
    <w:p w14:paraId="0226ED59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</w:p>
    <w:p w14:paraId="79F2E62B" w14:textId="5213475C" w:rsidR="00BF6C70" w:rsidRPr="00DC636F" w:rsidRDefault="00BF6C70" w:rsidP="005413CB">
      <w:pPr>
        <w:numPr>
          <w:ilvl w:val="0"/>
          <w:numId w:val="8"/>
        </w:numPr>
        <w:jc w:val="both"/>
        <w:rPr>
          <w:rFonts w:ascii="Montserrat" w:hAnsi="Montserrat" w:cs="Calibri"/>
          <w:b/>
        </w:rPr>
      </w:pPr>
      <w:r w:rsidRPr="00DC636F">
        <w:rPr>
          <w:rFonts w:ascii="Montserrat" w:hAnsi="Montserrat" w:cs="Calibri"/>
          <w:b/>
        </w:rPr>
        <w:t xml:space="preserve">PODACI O </w:t>
      </w:r>
      <w:r w:rsidR="00923C9F">
        <w:rPr>
          <w:rFonts w:ascii="Montserrat" w:hAnsi="Montserrat" w:cs="Calibri"/>
          <w:b/>
        </w:rPr>
        <w:t>PRIJAVI</w:t>
      </w:r>
    </w:p>
    <w:p w14:paraId="7674E885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b/>
          <w:color w:val="000000"/>
          <w:sz w:val="20"/>
          <w:szCs w:val="20"/>
        </w:rPr>
      </w:pPr>
    </w:p>
    <w:p w14:paraId="7E091B8B" w14:textId="3F29D11C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b/>
          <w:color w:val="000000"/>
          <w:sz w:val="20"/>
          <w:szCs w:val="20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t xml:space="preserve">4.1. Sadržaj </w:t>
      </w:r>
    </w:p>
    <w:p w14:paraId="3E728C9F" w14:textId="4AC76E9E" w:rsidR="00BF6C70" w:rsidRDefault="00BF6C70" w:rsidP="00F3734F">
      <w:pPr>
        <w:pStyle w:val="ListParagraph"/>
        <w:tabs>
          <w:tab w:val="left" w:pos="1275"/>
        </w:tabs>
        <w:spacing w:after="120"/>
        <w:ind w:left="0" w:firstLine="0"/>
        <w:contextualSpacing w:val="0"/>
        <w:jc w:val="both"/>
        <w:rPr>
          <w:rFonts w:ascii="Montserrat" w:hAnsi="Montserrat"/>
          <w:color w:val="000000"/>
          <w:sz w:val="20"/>
          <w:szCs w:val="20"/>
        </w:rPr>
      </w:pPr>
      <w:r w:rsidRPr="00DC636F">
        <w:rPr>
          <w:rFonts w:ascii="Montserrat" w:hAnsi="Montserrat"/>
          <w:color w:val="000000"/>
          <w:sz w:val="20"/>
          <w:szCs w:val="20"/>
        </w:rPr>
        <w:t xml:space="preserve">Ponuditelj predaje </w:t>
      </w:r>
      <w:r w:rsidR="00300D85">
        <w:rPr>
          <w:rFonts w:ascii="Montserrat" w:hAnsi="Montserrat"/>
          <w:color w:val="000000"/>
          <w:sz w:val="20"/>
          <w:szCs w:val="20"/>
        </w:rPr>
        <w:t>idejno rješenje</w:t>
      </w:r>
      <w:r w:rsidRPr="00DC636F">
        <w:rPr>
          <w:rFonts w:ascii="Montserrat" w:hAnsi="Montserrat"/>
          <w:color w:val="000000"/>
          <w:sz w:val="20"/>
          <w:szCs w:val="20"/>
        </w:rPr>
        <w:t xml:space="preserve"> </w:t>
      </w:r>
      <w:r w:rsidR="00407C36">
        <w:rPr>
          <w:rFonts w:ascii="Montserrat" w:hAnsi="Montserrat"/>
          <w:color w:val="000000"/>
          <w:sz w:val="20"/>
          <w:szCs w:val="20"/>
        </w:rPr>
        <w:t xml:space="preserve">vizualnog identiteta i grafičke knjige standarda </w:t>
      </w:r>
      <w:r w:rsidRPr="00DC636F">
        <w:rPr>
          <w:rFonts w:ascii="Montserrat" w:hAnsi="Montserrat"/>
          <w:color w:val="000000"/>
          <w:sz w:val="20"/>
          <w:szCs w:val="20"/>
        </w:rPr>
        <w:t>koj</w:t>
      </w:r>
      <w:r w:rsidR="005A48FB">
        <w:rPr>
          <w:rFonts w:ascii="Montserrat" w:hAnsi="Montserrat"/>
          <w:color w:val="000000"/>
          <w:sz w:val="20"/>
          <w:szCs w:val="20"/>
        </w:rPr>
        <w:t>e</w:t>
      </w:r>
      <w:r w:rsidRPr="00DC636F">
        <w:rPr>
          <w:rFonts w:ascii="Montserrat" w:hAnsi="Montserrat"/>
          <w:color w:val="000000"/>
          <w:sz w:val="20"/>
          <w:szCs w:val="20"/>
        </w:rPr>
        <w:t xml:space="preserve"> sadrži dokumentaciju </w:t>
      </w:r>
      <w:r w:rsidR="001755A4">
        <w:rPr>
          <w:rFonts w:ascii="Montserrat" w:hAnsi="Montserrat"/>
          <w:color w:val="000000"/>
          <w:sz w:val="20"/>
          <w:szCs w:val="20"/>
        </w:rPr>
        <w:t>kako slijedi</w:t>
      </w:r>
      <w:r w:rsidRPr="00DC636F">
        <w:rPr>
          <w:rFonts w:ascii="Montserrat" w:hAnsi="Montserrat"/>
          <w:color w:val="000000"/>
          <w:sz w:val="20"/>
          <w:szCs w:val="20"/>
        </w:rPr>
        <w:t>:</w:t>
      </w:r>
    </w:p>
    <w:p w14:paraId="62E9FD68" w14:textId="0B559A6D" w:rsidR="00360E25" w:rsidRPr="00DC636F" w:rsidRDefault="00360E25" w:rsidP="00F3734F">
      <w:pPr>
        <w:pStyle w:val="ListParagraph"/>
        <w:numPr>
          <w:ilvl w:val="0"/>
          <w:numId w:val="9"/>
        </w:numPr>
        <w:tabs>
          <w:tab w:val="left" w:pos="1275"/>
        </w:tabs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prijedlozi grafičkog idejnog rješenja sukladno točki 2.</w:t>
      </w:r>
      <w:r w:rsidR="00407C36">
        <w:rPr>
          <w:rFonts w:ascii="Montserrat" w:hAnsi="Montserrat"/>
          <w:sz w:val="20"/>
          <w:szCs w:val="20"/>
        </w:rPr>
        <w:t xml:space="preserve">2. </w:t>
      </w:r>
      <w:r>
        <w:rPr>
          <w:rFonts w:ascii="Montserrat" w:hAnsi="Montserrat"/>
          <w:sz w:val="20"/>
          <w:szCs w:val="20"/>
        </w:rPr>
        <w:t>ovog Poziva</w:t>
      </w:r>
    </w:p>
    <w:p w14:paraId="1CFC3E1A" w14:textId="3F2823A0" w:rsidR="00DB4824" w:rsidRDefault="008F6B30" w:rsidP="00F3734F">
      <w:pPr>
        <w:pStyle w:val="ListParagraph"/>
        <w:numPr>
          <w:ilvl w:val="0"/>
          <w:numId w:val="9"/>
        </w:numPr>
        <w:tabs>
          <w:tab w:val="left" w:pos="1275"/>
        </w:tabs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obrasce A, B i C u posebnoj omotnici</w:t>
      </w:r>
    </w:p>
    <w:p w14:paraId="2EEBA360" w14:textId="77777777" w:rsidR="00F3734F" w:rsidRPr="00F3734F" w:rsidRDefault="005159A9" w:rsidP="00F3734F">
      <w:pPr>
        <w:numPr>
          <w:ilvl w:val="0"/>
          <w:numId w:val="9"/>
        </w:numPr>
        <w:spacing w:before="100" w:beforeAutospacing="1" w:after="100" w:afterAutospacing="1"/>
        <w:rPr>
          <w:rFonts w:ascii="Montserrat" w:eastAsia="Calibri" w:hAnsi="Montserrat"/>
          <w:color w:val="000000"/>
          <w:sz w:val="20"/>
          <w:szCs w:val="20"/>
          <w:lang w:eastAsia="en-US"/>
        </w:rPr>
      </w:pPr>
      <w:r w:rsidRPr="00F3734F">
        <w:rPr>
          <w:rFonts w:ascii="Montserrat" w:eastAsia="Calibri" w:hAnsi="Montserrat"/>
          <w:color w:val="000000"/>
          <w:sz w:val="20"/>
          <w:szCs w:val="20"/>
          <w:lang w:eastAsia="en-US"/>
        </w:rPr>
        <w:t>tekstualni dokument koji sadrži </w:t>
      </w:r>
      <w:r w:rsidRPr="00F3734F">
        <w:rPr>
          <w:rFonts w:ascii="Montserrat" w:eastAsia="Calibri" w:hAnsi="Montserrat"/>
          <w:sz w:val="20"/>
          <w:szCs w:val="20"/>
          <w:lang w:eastAsia="en-US"/>
        </w:rPr>
        <w:t>životopis autora/članova tima</w:t>
      </w:r>
    </w:p>
    <w:p w14:paraId="0F604DDB" w14:textId="30CFCCAC" w:rsidR="00F3734F" w:rsidRPr="00F3734F" w:rsidRDefault="00F3734F" w:rsidP="00F3734F">
      <w:pPr>
        <w:numPr>
          <w:ilvl w:val="0"/>
          <w:numId w:val="9"/>
        </w:numPr>
        <w:spacing w:before="100" w:beforeAutospacing="1" w:after="100" w:afterAutospacing="1"/>
        <w:rPr>
          <w:rFonts w:ascii="Montserrat" w:eastAsia="Calibri" w:hAnsi="Montserrat"/>
          <w:color w:val="000000"/>
          <w:sz w:val="20"/>
          <w:szCs w:val="20"/>
          <w:lang w:eastAsia="en-US"/>
        </w:rPr>
      </w:pPr>
      <w:proofErr w:type="spellStart"/>
      <w:r w:rsidRPr="00F3734F">
        <w:rPr>
          <w:rStyle w:val="Strong"/>
          <w:rFonts w:ascii="Montserrat" w:hAnsi="Montserrat"/>
          <w:b w:val="0"/>
          <w:bCs w:val="0"/>
          <w:color w:val="000000"/>
          <w:sz w:val="20"/>
          <w:szCs w:val="20"/>
        </w:rPr>
        <w:t>portfolio</w:t>
      </w:r>
      <w:proofErr w:type="spellEnd"/>
      <w:r w:rsidRPr="00F3734F">
        <w:rPr>
          <w:rStyle w:val="Strong"/>
          <w:rFonts w:ascii="Montserrat" w:hAnsi="Montserrat"/>
          <w:b w:val="0"/>
          <w:bCs w:val="0"/>
          <w:color w:val="000000"/>
          <w:sz w:val="20"/>
          <w:szCs w:val="20"/>
        </w:rPr>
        <w:t xml:space="preserve"> autora/članova</w:t>
      </w:r>
      <w:r w:rsidRPr="00F3734F">
        <w:rPr>
          <w:rFonts w:ascii="Montserrat" w:hAnsi="Montserrat"/>
          <w:color w:val="000000"/>
          <w:sz w:val="20"/>
          <w:szCs w:val="20"/>
        </w:rPr>
        <w:t> tima s najviše 3 relevantna rada</w:t>
      </w:r>
    </w:p>
    <w:p w14:paraId="7FFA2DC6" w14:textId="400626BC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b/>
          <w:color w:val="000000"/>
          <w:sz w:val="20"/>
          <w:szCs w:val="20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t xml:space="preserve">4.2. Način izrade </w:t>
      </w:r>
    </w:p>
    <w:p w14:paraId="3BBAF1F3" w14:textId="462ED767" w:rsidR="00BF6C70" w:rsidRPr="00DC636F" w:rsidRDefault="00923C9F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Prijava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 se sa svim traženim prilozima podnosi na hrvatskom jeziku i latiničnom pismu</w:t>
      </w:r>
      <w:r>
        <w:rPr>
          <w:rFonts w:ascii="Montserrat" w:hAnsi="Montserrat"/>
          <w:color w:val="000000"/>
          <w:sz w:val="20"/>
          <w:szCs w:val="20"/>
        </w:rPr>
        <w:t xml:space="preserve"> te se 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izrađuje bez posebne naknade. </w:t>
      </w:r>
    </w:p>
    <w:p w14:paraId="0DE0DC36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b/>
          <w:color w:val="000000"/>
          <w:sz w:val="20"/>
          <w:szCs w:val="20"/>
        </w:rPr>
      </w:pPr>
    </w:p>
    <w:p w14:paraId="066CAA6F" w14:textId="0E0A7618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b/>
          <w:color w:val="000000"/>
          <w:sz w:val="20"/>
          <w:szCs w:val="20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t xml:space="preserve">4.3. Način dostave </w:t>
      </w:r>
    </w:p>
    <w:p w14:paraId="11D31B40" w14:textId="4226509E" w:rsidR="00BF6C70" w:rsidRPr="00DC636F" w:rsidRDefault="00923C9F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 se predaju neposredno u pisarnici Naručitelja </w:t>
      </w:r>
      <w:r w:rsidR="00056BC9">
        <w:rPr>
          <w:rFonts w:ascii="Montserrat" w:hAnsi="Montserrat"/>
          <w:color w:val="000000"/>
          <w:sz w:val="20"/>
          <w:szCs w:val="20"/>
        </w:rPr>
        <w:t xml:space="preserve">ili poštanskim putem 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na adresu Naručitelja, u zatvorenoj omotnici na kojoj mora biti naznačen naziv i adresa </w:t>
      </w:r>
      <w:r w:rsidR="00783A80">
        <w:rPr>
          <w:rFonts w:ascii="Montserrat" w:hAnsi="Montserrat"/>
          <w:color w:val="000000"/>
          <w:sz w:val="20"/>
          <w:szCs w:val="20"/>
        </w:rPr>
        <w:t>prijavitelja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 te adresa i oznaka sljedećeg sadržaja:</w:t>
      </w:r>
    </w:p>
    <w:p w14:paraId="6AC91F31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</w:p>
    <w:p w14:paraId="40BE9CCD" w14:textId="77777777" w:rsidR="00BF6C70" w:rsidRPr="00713A1B" w:rsidRDefault="00BF6C70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b/>
          <w:bCs/>
          <w:i/>
          <w:iCs/>
          <w:color w:val="000000"/>
          <w:sz w:val="20"/>
          <w:szCs w:val="20"/>
        </w:rPr>
      </w:pPr>
      <w:r w:rsidRPr="00713A1B">
        <w:rPr>
          <w:rFonts w:ascii="Montserrat" w:hAnsi="Montserrat"/>
          <w:b/>
          <w:bCs/>
          <w:i/>
          <w:iCs/>
          <w:color w:val="000000"/>
          <w:sz w:val="20"/>
          <w:szCs w:val="20"/>
        </w:rPr>
        <w:t>Agencija za elektroničke medije</w:t>
      </w:r>
    </w:p>
    <w:p w14:paraId="6B924401" w14:textId="798CCA80" w:rsidR="00BF6C70" w:rsidRPr="00713A1B" w:rsidRDefault="00BF6C70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b/>
          <w:bCs/>
          <w:i/>
          <w:iCs/>
          <w:color w:val="000000"/>
          <w:sz w:val="20"/>
          <w:szCs w:val="20"/>
        </w:rPr>
      </w:pPr>
      <w:r w:rsidRPr="00713A1B">
        <w:rPr>
          <w:rFonts w:ascii="Montserrat" w:hAnsi="Montserrat"/>
          <w:b/>
          <w:bCs/>
          <w:i/>
          <w:iCs/>
          <w:color w:val="000000"/>
          <w:sz w:val="20"/>
          <w:szCs w:val="20"/>
        </w:rPr>
        <w:t>Jagićeva 31</w:t>
      </w:r>
      <w:r w:rsidR="00713A1B" w:rsidRPr="00713A1B">
        <w:rPr>
          <w:rFonts w:ascii="Montserrat" w:hAnsi="Montserrat"/>
          <w:b/>
          <w:bCs/>
          <w:i/>
          <w:iCs/>
          <w:color w:val="000000"/>
          <w:sz w:val="20"/>
          <w:szCs w:val="20"/>
        </w:rPr>
        <w:t>,</w:t>
      </w:r>
      <w:r w:rsidRPr="00713A1B">
        <w:rPr>
          <w:rFonts w:ascii="Montserrat" w:hAnsi="Montserrat"/>
          <w:b/>
          <w:bCs/>
          <w:i/>
          <w:iCs/>
          <w:color w:val="000000"/>
          <w:sz w:val="20"/>
          <w:szCs w:val="20"/>
        </w:rPr>
        <w:t xml:space="preserve"> Zagreb</w:t>
      </w:r>
    </w:p>
    <w:p w14:paraId="2F4B5F1E" w14:textId="77777777" w:rsidR="00713A1B" w:rsidRPr="00713A1B" w:rsidRDefault="00713A1B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b/>
          <w:bCs/>
          <w:i/>
          <w:iCs/>
          <w:color w:val="000000"/>
          <w:sz w:val="20"/>
          <w:szCs w:val="20"/>
        </w:rPr>
      </w:pPr>
    </w:p>
    <w:p w14:paraId="6547CAE7" w14:textId="40DCBD9F" w:rsidR="00BF6C70" w:rsidRPr="00AF4586" w:rsidRDefault="00407C36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b/>
          <w:bCs/>
          <w:i/>
          <w:iCs/>
          <w:sz w:val="20"/>
          <w:szCs w:val="20"/>
        </w:rPr>
      </w:pPr>
      <w:r w:rsidRPr="00AF4586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>Vizualni identitet biblioteke</w:t>
      </w:r>
      <w:r w:rsidR="00FC58B2" w:rsidRPr="00AF4586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 xml:space="preserve"> </w:t>
      </w:r>
      <w:r w:rsidR="00BF6C70" w:rsidRPr="00AF4586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 xml:space="preserve">u sklopu NPOO mjere „Uspostava </w:t>
      </w:r>
      <w:r w:rsidR="002A3179" w:rsidRPr="00AF4586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 xml:space="preserve">sustava </w:t>
      </w:r>
      <w:r w:rsidR="00BF6C70" w:rsidRPr="00AF4586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 xml:space="preserve">provjere medijskih činjenica“ </w:t>
      </w:r>
      <w:r w:rsidR="00F3734F">
        <w:rPr>
          <w:rFonts w:ascii="Montserrat" w:hAnsi="Montserrat" w:cs="Calibri"/>
          <w:b/>
          <w:bCs/>
          <w:i/>
          <w:iCs/>
          <w:sz w:val="20"/>
          <w:szCs w:val="20"/>
          <w:lang w:bidi="en-US"/>
        </w:rPr>
        <w:t>-</w:t>
      </w:r>
      <w:r w:rsidR="00BF6C70" w:rsidRPr="00AF4586">
        <w:rPr>
          <w:rFonts w:ascii="Montserrat" w:hAnsi="Montserrat"/>
          <w:b/>
          <w:bCs/>
          <w:i/>
          <w:iCs/>
          <w:sz w:val="20"/>
          <w:szCs w:val="20"/>
        </w:rPr>
        <w:t xml:space="preserve"> „Ne otvaraj“</w:t>
      </w:r>
    </w:p>
    <w:p w14:paraId="0E3FF988" w14:textId="77777777" w:rsidR="00BF6C70" w:rsidRPr="00DC636F" w:rsidRDefault="00BF6C70" w:rsidP="00267908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</w:p>
    <w:p w14:paraId="101821D7" w14:textId="54F87D3C" w:rsidR="00BF6C70" w:rsidRDefault="00267908" w:rsidP="00267908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>Prijedlozi</w:t>
      </w:r>
      <w:r w:rsidR="00812162">
        <w:rPr>
          <w:rFonts w:ascii="Montserrat" w:hAnsi="Montserrat" w:cs="Calibri"/>
          <w:spacing w:val="-4"/>
          <w:sz w:val="20"/>
          <w:szCs w:val="20"/>
        </w:rPr>
        <w:t xml:space="preserve"> grafičkog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idejnog rješenja (na </w:t>
      </w:r>
      <w:r w:rsidR="00C340CA" w:rsidRPr="00DC636F">
        <w:rPr>
          <w:rFonts w:ascii="Montserrat" w:hAnsi="Montserrat" w:cs="Calibri"/>
          <w:spacing w:val="-4"/>
          <w:sz w:val="20"/>
          <w:szCs w:val="20"/>
        </w:rPr>
        <w:t>CD</w:t>
      </w:r>
      <w:r w:rsidRPr="00DC636F">
        <w:rPr>
          <w:rFonts w:ascii="Montserrat" w:hAnsi="Montserrat" w:cs="Calibri"/>
          <w:spacing w:val="-4"/>
          <w:sz w:val="20"/>
          <w:szCs w:val="20"/>
        </w:rPr>
        <w:t>-u/</w:t>
      </w:r>
      <w:r w:rsidR="00C340CA" w:rsidRPr="00DC636F">
        <w:rPr>
          <w:rFonts w:ascii="Montserrat" w:hAnsi="Montserrat" w:cs="Calibri"/>
          <w:spacing w:val="-4"/>
          <w:sz w:val="20"/>
          <w:szCs w:val="20"/>
        </w:rPr>
        <w:t>DVD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-u ili USB 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sticku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u .pdf formatu) predaju se u zatvorenom omotu označenom šifrom koja treba sadržavati 4 znaka (2 brojke i 2 slova)</w:t>
      </w:r>
      <w:r>
        <w:rPr>
          <w:rFonts w:ascii="Montserrat" w:hAnsi="Montserrat" w:cs="Calibri"/>
          <w:spacing w:val="-4"/>
          <w:sz w:val="20"/>
          <w:szCs w:val="20"/>
        </w:rPr>
        <w:t xml:space="preserve">. </w:t>
      </w:r>
      <w:r w:rsidRPr="00DC636F">
        <w:rPr>
          <w:rFonts w:ascii="Montserrat" w:hAnsi="Montserrat" w:cs="Calibri"/>
          <w:spacing w:val="-4"/>
          <w:sz w:val="20"/>
          <w:szCs w:val="20"/>
        </w:rPr>
        <w:t>Radovi označeni imenom autora ili nekim drugim prepoznatljivim znakom koji odaju identitet autora neće biti razmatrani.</w:t>
      </w:r>
    </w:p>
    <w:p w14:paraId="0E53FE90" w14:textId="3E85534D" w:rsidR="002A3179" w:rsidRPr="002A3179" w:rsidRDefault="00E73F54" w:rsidP="00DF11A9">
      <w:pPr>
        <w:spacing w:before="240" w:after="240"/>
        <w:jc w:val="both"/>
        <w:rPr>
          <w:rFonts w:ascii="Montserrat" w:hAnsi="Montserrat" w:cs="Helvetica"/>
          <w:color w:val="666666"/>
          <w:sz w:val="20"/>
          <w:szCs w:val="20"/>
        </w:rPr>
      </w:pPr>
      <w:r>
        <w:rPr>
          <w:rFonts w:ascii="Montserrat" w:hAnsi="Montserrat" w:cs="Helvetica"/>
          <w:color w:val="000000"/>
          <w:sz w:val="20"/>
          <w:szCs w:val="20"/>
        </w:rPr>
        <w:t>D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>igitaln</w:t>
      </w:r>
      <w:r>
        <w:rPr>
          <w:rFonts w:ascii="Montserrat" w:hAnsi="Montserrat" w:cs="Helvetica"/>
          <w:color w:val="000000"/>
          <w:sz w:val="20"/>
          <w:szCs w:val="20"/>
        </w:rPr>
        <w:t>a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 xml:space="preserve"> prezentacij</w:t>
      </w:r>
      <w:r>
        <w:rPr>
          <w:rFonts w:ascii="Montserrat" w:hAnsi="Montserrat" w:cs="Helvetica"/>
          <w:color w:val="000000"/>
          <w:sz w:val="20"/>
          <w:szCs w:val="20"/>
        </w:rPr>
        <w:t>a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 xml:space="preserve"> natječajnog rada sadržajem</w:t>
      </w:r>
      <w:r>
        <w:rPr>
          <w:rFonts w:ascii="Montserrat" w:hAnsi="Montserrat" w:cs="Helvetica"/>
          <w:color w:val="000000"/>
          <w:sz w:val="20"/>
          <w:szCs w:val="20"/>
        </w:rPr>
        <w:t xml:space="preserve"> treba biti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 xml:space="preserve"> u datoteci PDF-a ne većoj od 20 MB, opsega do 30 stranica</w:t>
      </w:r>
      <w:r w:rsidR="00CE3552">
        <w:rPr>
          <w:rFonts w:ascii="Montserrat" w:hAnsi="Montserrat" w:cs="Helvetica"/>
          <w:color w:val="000000"/>
          <w:sz w:val="20"/>
          <w:szCs w:val="20"/>
        </w:rPr>
        <w:t xml:space="preserve">, </w:t>
      </w:r>
      <w:r>
        <w:rPr>
          <w:rFonts w:ascii="Montserrat" w:hAnsi="Montserrat" w:cs="Helvetica"/>
          <w:color w:val="000000"/>
          <w:sz w:val="20"/>
          <w:szCs w:val="20"/>
        </w:rPr>
        <w:t>uz svu potrebnu popratnu dokumentaciju. Nap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 xml:space="preserve">ominjemo da je digitalnu prezentaciju neophodno dodatno prilagoditi čitanju s ekrana, u smislu </w:t>
      </w:r>
      <w:r>
        <w:rPr>
          <w:rFonts w:ascii="Montserrat" w:hAnsi="Montserrat" w:cs="Helvetica"/>
          <w:color w:val="000000"/>
          <w:sz w:val="20"/>
          <w:szCs w:val="20"/>
        </w:rPr>
        <w:t xml:space="preserve">potpune </w:t>
      </w:r>
      <w:r w:rsidR="002A3179" w:rsidRPr="002A3179">
        <w:rPr>
          <w:rFonts w:ascii="Montserrat" w:hAnsi="Montserrat" w:cs="Helvetica"/>
          <w:color w:val="000000"/>
          <w:sz w:val="20"/>
          <w:szCs w:val="20"/>
        </w:rPr>
        <w:t>čitkosti.</w:t>
      </w:r>
    </w:p>
    <w:p w14:paraId="08D6E25E" w14:textId="28B1A1C2" w:rsidR="00BF6C70" w:rsidRPr="00DC636F" w:rsidRDefault="00BF6C70" w:rsidP="00DF11A9">
      <w:pPr>
        <w:pStyle w:val="ListParagraph"/>
        <w:tabs>
          <w:tab w:val="left" w:pos="1275"/>
        </w:tabs>
        <w:spacing w:after="120"/>
        <w:ind w:left="0" w:firstLine="0"/>
        <w:contextualSpacing w:val="0"/>
        <w:rPr>
          <w:rFonts w:ascii="Montserrat" w:hAnsi="Montserrat"/>
          <w:b/>
          <w:color w:val="000000"/>
          <w:sz w:val="20"/>
          <w:szCs w:val="20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t xml:space="preserve">4.4. Datum, vrijeme i mjesto dostave </w:t>
      </w:r>
      <w:r w:rsidR="00CA011A">
        <w:rPr>
          <w:rFonts w:ascii="Montserrat" w:hAnsi="Montserrat"/>
          <w:b/>
          <w:color w:val="000000"/>
          <w:sz w:val="20"/>
          <w:szCs w:val="20"/>
        </w:rPr>
        <w:t>prijave</w:t>
      </w:r>
    </w:p>
    <w:p w14:paraId="36B6D889" w14:textId="56D9E959" w:rsidR="00BF6C70" w:rsidRPr="00CE3552" w:rsidRDefault="00DF11A9" w:rsidP="00267908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 xml:space="preserve">Predmetno vizualno rješenje </w:t>
      </w:r>
      <w:r w:rsidR="00BF6C70" w:rsidRPr="00DC636F">
        <w:rPr>
          <w:rFonts w:ascii="Montserrat" w:hAnsi="Montserrat"/>
          <w:color w:val="000000"/>
          <w:sz w:val="20"/>
          <w:szCs w:val="20"/>
        </w:rPr>
        <w:t>mora biti zaprimljen</w:t>
      </w:r>
      <w:r w:rsidR="00725F41">
        <w:rPr>
          <w:rFonts w:ascii="Montserrat" w:hAnsi="Montserrat"/>
          <w:color w:val="000000"/>
          <w:sz w:val="20"/>
          <w:szCs w:val="20"/>
        </w:rPr>
        <w:t>o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 od strane Naručitelja, na adresi u Jagićevoj 31, </w:t>
      </w:r>
      <w:r w:rsidR="0035028A">
        <w:rPr>
          <w:rFonts w:ascii="Montserrat" w:hAnsi="Montserrat"/>
          <w:color w:val="000000"/>
          <w:sz w:val="20"/>
          <w:szCs w:val="20"/>
        </w:rPr>
        <w:t xml:space="preserve">10000 </w:t>
      </w:r>
      <w:r w:rsidR="00BF6C70" w:rsidRPr="00DC636F">
        <w:rPr>
          <w:rFonts w:ascii="Montserrat" w:hAnsi="Montserrat"/>
          <w:color w:val="000000"/>
          <w:sz w:val="20"/>
          <w:szCs w:val="20"/>
        </w:rPr>
        <w:t xml:space="preserve">Zagreb, najkasnije dana </w:t>
      </w:r>
      <w:r w:rsidR="002F2482">
        <w:rPr>
          <w:rFonts w:ascii="Montserrat" w:hAnsi="Montserrat"/>
          <w:b/>
          <w:bCs/>
          <w:color w:val="000000"/>
          <w:sz w:val="20"/>
          <w:szCs w:val="20"/>
        </w:rPr>
        <w:t>8</w:t>
      </w:r>
      <w:r w:rsidR="00C93A69" w:rsidRPr="00CE3552">
        <w:rPr>
          <w:rFonts w:ascii="Montserrat" w:hAnsi="Montserrat"/>
          <w:b/>
          <w:bCs/>
          <w:color w:val="000000"/>
          <w:sz w:val="20"/>
          <w:szCs w:val="20"/>
        </w:rPr>
        <w:t>.</w:t>
      </w:r>
      <w:r w:rsidR="00C93A69" w:rsidRPr="00C93A69">
        <w:rPr>
          <w:rFonts w:ascii="Montserrat" w:hAnsi="Montserrat"/>
          <w:b/>
          <w:bCs/>
          <w:color w:val="000000"/>
          <w:sz w:val="20"/>
          <w:szCs w:val="20"/>
        </w:rPr>
        <w:t xml:space="preserve"> </w:t>
      </w:r>
      <w:r w:rsidR="002F2482">
        <w:rPr>
          <w:rFonts w:ascii="Montserrat" w:hAnsi="Montserrat"/>
          <w:b/>
          <w:bCs/>
          <w:color w:val="000000"/>
          <w:sz w:val="20"/>
          <w:szCs w:val="20"/>
        </w:rPr>
        <w:t>svibnja</w:t>
      </w:r>
      <w:r w:rsidR="00BF6C70" w:rsidRPr="00C93A69">
        <w:rPr>
          <w:rFonts w:ascii="Montserrat" w:hAnsi="Montserrat"/>
          <w:b/>
          <w:bCs/>
          <w:color w:val="000000"/>
          <w:sz w:val="20"/>
          <w:szCs w:val="20"/>
        </w:rPr>
        <w:t xml:space="preserve"> 2024. do</w:t>
      </w:r>
      <w:r w:rsidR="00BF6C70" w:rsidRPr="00DC636F">
        <w:rPr>
          <w:rFonts w:ascii="Montserrat" w:hAnsi="Montserrat"/>
          <w:b/>
          <w:color w:val="000000"/>
          <w:sz w:val="20"/>
          <w:szCs w:val="20"/>
        </w:rPr>
        <w:t xml:space="preserve"> 12,00 </w:t>
      </w:r>
      <w:r w:rsidR="00BF6C70" w:rsidRPr="00CE3552">
        <w:rPr>
          <w:rFonts w:ascii="Montserrat" w:hAnsi="Montserrat"/>
          <w:bCs/>
          <w:sz w:val="20"/>
          <w:szCs w:val="20"/>
        </w:rPr>
        <w:t>sati</w:t>
      </w:r>
      <w:r w:rsidRPr="00CE3552">
        <w:rPr>
          <w:rFonts w:ascii="Montserrat" w:hAnsi="Montserrat"/>
          <w:bCs/>
          <w:sz w:val="20"/>
          <w:szCs w:val="20"/>
        </w:rPr>
        <w:t xml:space="preserve"> </w:t>
      </w:r>
    </w:p>
    <w:p w14:paraId="572814F0" w14:textId="77777777" w:rsidR="00267908" w:rsidRPr="00F21F8C" w:rsidRDefault="00267908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FF0000"/>
          <w:sz w:val="20"/>
          <w:szCs w:val="20"/>
        </w:rPr>
      </w:pPr>
    </w:p>
    <w:p w14:paraId="1F9DD5F0" w14:textId="65D0E603" w:rsidR="00BF6C70" w:rsidRPr="00DC636F" w:rsidRDefault="00BF6C70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  <w:r w:rsidRPr="00DC636F">
        <w:rPr>
          <w:rFonts w:ascii="Montserrat" w:hAnsi="Montserrat"/>
          <w:color w:val="000000"/>
          <w:sz w:val="20"/>
          <w:szCs w:val="20"/>
        </w:rPr>
        <w:t xml:space="preserve">Sve </w:t>
      </w:r>
      <w:r w:rsidR="00260BF0">
        <w:rPr>
          <w:rFonts w:ascii="Montserrat" w:hAnsi="Montserrat"/>
          <w:color w:val="000000"/>
          <w:sz w:val="20"/>
          <w:szCs w:val="20"/>
        </w:rPr>
        <w:t>prijave</w:t>
      </w:r>
      <w:r w:rsidR="00725F41">
        <w:rPr>
          <w:rFonts w:ascii="Montserrat" w:hAnsi="Montserrat"/>
          <w:color w:val="000000"/>
          <w:sz w:val="20"/>
          <w:szCs w:val="20"/>
        </w:rPr>
        <w:t xml:space="preserve"> odnosno </w:t>
      </w:r>
      <w:r w:rsidR="00260BF0">
        <w:rPr>
          <w:rFonts w:ascii="Montserrat" w:hAnsi="Montserrat"/>
          <w:color w:val="000000"/>
          <w:sz w:val="20"/>
          <w:szCs w:val="20"/>
        </w:rPr>
        <w:t xml:space="preserve">grafička </w:t>
      </w:r>
      <w:r w:rsidR="00725F41">
        <w:rPr>
          <w:rFonts w:ascii="Montserrat" w:hAnsi="Montserrat"/>
          <w:color w:val="000000"/>
          <w:sz w:val="20"/>
          <w:szCs w:val="20"/>
        </w:rPr>
        <w:t>idejna rješenja</w:t>
      </w:r>
      <w:r w:rsidRPr="00DC636F">
        <w:rPr>
          <w:rFonts w:ascii="Montserrat" w:hAnsi="Montserrat"/>
          <w:color w:val="000000"/>
          <w:sz w:val="20"/>
          <w:szCs w:val="20"/>
        </w:rPr>
        <w:t xml:space="preserve"> koje Naručitelj primi nakon isteka roka za dostavu označit će se kao zakašnjelo pristigle i bit će neotvorene vraćene ponuditelju.</w:t>
      </w:r>
    </w:p>
    <w:p w14:paraId="73A34B5A" w14:textId="77777777" w:rsidR="00EE3C25" w:rsidRPr="00DC636F" w:rsidRDefault="00EE3C25" w:rsidP="00BF6C70">
      <w:pPr>
        <w:pStyle w:val="ListParagraph"/>
        <w:tabs>
          <w:tab w:val="left" w:pos="1275"/>
        </w:tabs>
        <w:ind w:left="0" w:firstLine="0"/>
        <w:jc w:val="both"/>
        <w:rPr>
          <w:rFonts w:ascii="Montserrat" w:hAnsi="Montserrat"/>
          <w:color w:val="000000"/>
          <w:sz w:val="20"/>
          <w:szCs w:val="20"/>
        </w:rPr>
      </w:pPr>
    </w:p>
    <w:p w14:paraId="05252DAF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</w:p>
    <w:p w14:paraId="7E564FB6" w14:textId="1A15015F" w:rsidR="00BF6C70" w:rsidRPr="00DC636F" w:rsidRDefault="00BF6C70" w:rsidP="00DF11A9">
      <w:pPr>
        <w:tabs>
          <w:tab w:val="left" w:pos="8647"/>
        </w:tabs>
        <w:spacing w:after="120"/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lastRenderedPageBreak/>
        <w:t xml:space="preserve">4.5. Izmjena, dopuna i povlačenje </w:t>
      </w:r>
    </w:p>
    <w:p w14:paraId="503D01B6" w14:textId="68663B33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>U roku za dostavu ponude ponuditelj može izmijeniti svoj</w:t>
      </w:r>
      <w:r w:rsidR="00702294">
        <w:rPr>
          <w:rFonts w:ascii="Montserrat" w:hAnsi="Montserrat" w:cs="Calibri"/>
          <w:color w:val="000000"/>
          <w:sz w:val="20"/>
          <w:szCs w:val="20"/>
        </w:rPr>
        <w:t>e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</w:t>
      </w:r>
      <w:r w:rsidR="00702294">
        <w:rPr>
          <w:rFonts w:ascii="Montserrat" w:hAnsi="Montserrat" w:cs="Calibri"/>
          <w:color w:val="000000"/>
          <w:sz w:val="20"/>
          <w:szCs w:val="20"/>
        </w:rPr>
        <w:t>rješenje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, nadopuniti </w:t>
      </w:r>
      <w:r w:rsidR="00100805">
        <w:rPr>
          <w:rFonts w:ascii="Montserrat" w:hAnsi="Montserrat" w:cs="Calibri"/>
          <w:color w:val="000000"/>
          <w:sz w:val="20"/>
          <w:szCs w:val="20"/>
        </w:rPr>
        <w:t>ga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ili od nje</w:t>
      </w:r>
      <w:r w:rsidR="00100805">
        <w:rPr>
          <w:rFonts w:ascii="Montserrat" w:hAnsi="Montserrat" w:cs="Calibri"/>
          <w:color w:val="000000"/>
          <w:sz w:val="20"/>
          <w:szCs w:val="20"/>
        </w:rPr>
        <w:t>ga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odustati. Izmjena i/ili dopuna dostavlja se na način kao i osnovna </w:t>
      </w:r>
      <w:r w:rsidR="00100805">
        <w:rPr>
          <w:rFonts w:ascii="Montserrat" w:hAnsi="Montserrat" w:cs="Calibri"/>
          <w:color w:val="000000"/>
          <w:sz w:val="20"/>
          <w:szCs w:val="20"/>
        </w:rPr>
        <w:t>prijava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s obveznom naznakom da se radi o izmjeni i/ili dopuni </w:t>
      </w:r>
      <w:r w:rsidR="00100805">
        <w:rPr>
          <w:rFonts w:ascii="Montserrat" w:hAnsi="Montserrat" w:cs="Calibri"/>
          <w:color w:val="000000"/>
          <w:sz w:val="20"/>
          <w:szCs w:val="20"/>
        </w:rPr>
        <w:t>prijave</w:t>
      </w:r>
      <w:r w:rsidRPr="00DC636F">
        <w:rPr>
          <w:rFonts w:ascii="Montserrat" w:hAnsi="Montserrat" w:cs="Calibri"/>
          <w:color w:val="000000"/>
          <w:sz w:val="20"/>
          <w:szCs w:val="20"/>
        </w:rPr>
        <w:t>.</w:t>
      </w:r>
    </w:p>
    <w:p w14:paraId="4F77820D" w14:textId="484BC0FF" w:rsidR="00BF6C70" w:rsidRPr="00DC636F" w:rsidRDefault="00100805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>Prijavitelj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može do isteka roka za dostavu </w:t>
      </w:r>
      <w:r>
        <w:rPr>
          <w:rFonts w:ascii="Montserrat" w:hAnsi="Montserrat" w:cs="Calibri"/>
          <w:color w:val="000000"/>
          <w:sz w:val="20"/>
          <w:szCs w:val="20"/>
        </w:rPr>
        <w:t>prijava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pisanom izjavom odustati od svoje </w:t>
      </w:r>
      <w:r>
        <w:rPr>
          <w:rFonts w:ascii="Montserrat" w:hAnsi="Montserrat" w:cs="Calibri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. U tom slučaju </w:t>
      </w:r>
      <w:r>
        <w:rPr>
          <w:rFonts w:ascii="Montserrat" w:hAnsi="Montserrat" w:cs="Calibri"/>
          <w:color w:val="000000"/>
          <w:sz w:val="20"/>
          <w:szCs w:val="20"/>
        </w:rPr>
        <w:t>prijavitelj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može istodobno zahtijevati povrat svoje neotvorene </w:t>
      </w:r>
      <w:r>
        <w:rPr>
          <w:rFonts w:ascii="Montserrat" w:hAnsi="Montserrat" w:cs="Calibri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>.</w:t>
      </w:r>
    </w:p>
    <w:p w14:paraId="5CD156AC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/>
          <w:color w:val="000000"/>
          <w:sz w:val="20"/>
          <w:szCs w:val="20"/>
        </w:rPr>
      </w:pPr>
    </w:p>
    <w:p w14:paraId="65F6F746" w14:textId="3D7E4229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>4.</w:t>
      </w:r>
      <w:r w:rsidR="00B87894">
        <w:rPr>
          <w:rFonts w:ascii="Montserrat" w:hAnsi="Montserrat" w:cs="Calibri"/>
          <w:b/>
          <w:color w:val="000000"/>
          <w:sz w:val="20"/>
          <w:szCs w:val="20"/>
        </w:rPr>
        <w:t>6</w:t>
      </w:r>
      <w:r w:rsidRPr="00DC636F">
        <w:rPr>
          <w:rFonts w:ascii="Montserrat" w:hAnsi="Montserrat" w:cs="Calibri"/>
          <w:b/>
          <w:color w:val="000000"/>
          <w:sz w:val="20"/>
          <w:szCs w:val="20"/>
        </w:rPr>
        <w:t>. Rok, način i uvjeti plaćanja</w:t>
      </w:r>
    </w:p>
    <w:p w14:paraId="746DB27E" w14:textId="4D982C08" w:rsidR="00D26A8E" w:rsidRPr="00DC636F" w:rsidRDefault="00D26A8E" w:rsidP="00D26A8E">
      <w:pPr>
        <w:shd w:val="clear" w:color="auto" w:fill="FFFFFF"/>
        <w:tabs>
          <w:tab w:val="left" w:pos="754"/>
        </w:tabs>
        <w:spacing w:before="110"/>
        <w:jc w:val="both"/>
        <w:rPr>
          <w:rFonts w:ascii="Montserrat" w:hAnsi="Montserrat" w:cs="Calibri"/>
          <w:spacing w:val="-4"/>
          <w:sz w:val="20"/>
          <w:szCs w:val="20"/>
        </w:rPr>
      </w:pPr>
      <w:r w:rsidRPr="00DC636F">
        <w:rPr>
          <w:rFonts w:ascii="Montserrat" w:hAnsi="Montserrat" w:cs="Calibri"/>
          <w:spacing w:val="-4"/>
          <w:sz w:val="20"/>
          <w:szCs w:val="20"/>
        </w:rPr>
        <w:t xml:space="preserve">Autoru najuspješnijeg rada (pobjedniku </w:t>
      </w:r>
      <w:r>
        <w:rPr>
          <w:rFonts w:ascii="Montserrat" w:hAnsi="Montserrat" w:cs="Calibri"/>
          <w:spacing w:val="-4"/>
          <w:sz w:val="20"/>
          <w:szCs w:val="20"/>
        </w:rPr>
        <w:t>n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atječaja) dodijelit će se novčana nagrada u iznosu od </w:t>
      </w:r>
      <w:r w:rsidR="00C93A69">
        <w:rPr>
          <w:rFonts w:ascii="Montserrat" w:hAnsi="Montserrat" w:cs="Calibri"/>
          <w:spacing w:val="-4"/>
          <w:sz w:val="20"/>
          <w:szCs w:val="20"/>
        </w:rPr>
        <w:t>3.0</w:t>
      </w:r>
      <w:r w:rsidR="005804D9">
        <w:rPr>
          <w:rFonts w:ascii="Montserrat" w:hAnsi="Montserrat" w:cs="Calibri"/>
          <w:spacing w:val="-4"/>
          <w:sz w:val="20"/>
          <w:szCs w:val="20"/>
        </w:rPr>
        <w:t xml:space="preserve">00,00 </w:t>
      </w:r>
      <w:r>
        <w:rPr>
          <w:rFonts w:ascii="Montserrat" w:hAnsi="Montserrat" w:cs="Calibri"/>
          <w:spacing w:val="-4"/>
          <w:sz w:val="20"/>
          <w:szCs w:val="20"/>
        </w:rPr>
        <w:t>EUR</w:t>
      </w:r>
      <w:r w:rsidR="003E67B9">
        <w:rPr>
          <w:rFonts w:ascii="Montserrat" w:hAnsi="Montserrat" w:cs="Calibri"/>
          <w:spacing w:val="-4"/>
          <w:sz w:val="20"/>
          <w:szCs w:val="20"/>
        </w:rPr>
        <w:t xml:space="preserve"> uvećano za sva pripadajuća davanja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. Naručitelj će nagradu isplatiti u roku od 30 dana </w:t>
      </w:r>
      <w:r w:rsidR="00DF11A9">
        <w:rPr>
          <w:rFonts w:ascii="Montserrat" w:hAnsi="Montserrat" w:cs="Calibri"/>
          <w:spacing w:val="-4"/>
          <w:sz w:val="20"/>
          <w:szCs w:val="20"/>
        </w:rPr>
        <w:t>nakon što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autor pobjedničkog rada dostavi </w:t>
      </w:r>
      <w:r w:rsidR="00464D57">
        <w:rPr>
          <w:rFonts w:ascii="Montserrat" w:hAnsi="Montserrat" w:cs="Calibri"/>
          <w:spacing w:val="-4"/>
          <w:sz w:val="20"/>
          <w:szCs w:val="20"/>
        </w:rPr>
        <w:t>grafičko idejno rješenje</w:t>
      </w:r>
      <w:r w:rsidRPr="00DC636F">
        <w:rPr>
          <w:rFonts w:ascii="Montserrat" w:hAnsi="Montserrat" w:cs="Calibri"/>
          <w:spacing w:val="-4"/>
          <w:sz w:val="20"/>
          <w:szCs w:val="20"/>
        </w:rPr>
        <w:t>, otvorene datoteke (.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ai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>, .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eps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 ili neki sličan format) te ostale verzije materijala (.</w:t>
      </w:r>
      <w:proofErr w:type="spellStart"/>
      <w:r w:rsidRPr="00DC636F">
        <w:rPr>
          <w:rFonts w:ascii="Montserrat" w:hAnsi="Montserrat" w:cs="Calibri"/>
          <w:spacing w:val="-4"/>
          <w:sz w:val="20"/>
          <w:szCs w:val="20"/>
        </w:rPr>
        <w:t>jpg</w:t>
      </w:r>
      <w:proofErr w:type="spellEnd"/>
      <w:r w:rsidRPr="00DC636F">
        <w:rPr>
          <w:rFonts w:ascii="Montserrat" w:hAnsi="Montserrat" w:cs="Calibri"/>
          <w:spacing w:val="-4"/>
          <w:sz w:val="20"/>
          <w:szCs w:val="20"/>
        </w:rPr>
        <w:t xml:space="preserve">) navedenih </w:t>
      </w:r>
      <w:r w:rsidR="001F3BC9">
        <w:rPr>
          <w:rFonts w:ascii="Montserrat" w:hAnsi="Montserrat" w:cs="Calibri"/>
          <w:spacing w:val="-4"/>
          <w:sz w:val="20"/>
          <w:szCs w:val="20"/>
        </w:rPr>
        <w:t xml:space="preserve">u </w:t>
      </w:r>
      <w:r w:rsidR="00D83A8A">
        <w:rPr>
          <w:rFonts w:ascii="Montserrat" w:hAnsi="Montserrat" w:cs="Calibri"/>
          <w:spacing w:val="-4"/>
          <w:sz w:val="20"/>
          <w:szCs w:val="20"/>
        </w:rPr>
        <w:t>ovom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</w:t>
      </w:r>
      <w:r>
        <w:rPr>
          <w:rFonts w:ascii="Montserrat" w:hAnsi="Montserrat" w:cs="Calibri"/>
          <w:spacing w:val="-4"/>
          <w:sz w:val="20"/>
          <w:szCs w:val="20"/>
        </w:rPr>
        <w:t>Poziv</w:t>
      </w:r>
      <w:r w:rsidR="00D83A8A">
        <w:rPr>
          <w:rFonts w:ascii="Montserrat" w:hAnsi="Montserrat" w:cs="Calibri"/>
          <w:spacing w:val="-4"/>
          <w:sz w:val="20"/>
          <w:szCs w:val="20"/>
        </w:rPr>
        <w:t>u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, napravljene u dogovoru s Naručiteljem. Cijena izrade </w:t>
      </w:r>
      <w:r w:rsidR="005C10CF">
        <w:rPr>
          <w:rFonts w:ascii="Montserrat" w:hAnsi="Montserrat" w:cs="Calibri"/>
          <w:spacing w:val="-4"/>
          <w:sz w:val="20"/>
          <w:szCs w:val="20"/>
        </w:rPr>
        <w:t>grafičkog idejnog rješenja</w:t>
      </w:r>
      <w:r w:rsidRPr="00DC636F">
        <w:rPr>
          <w:rFonts w:ascii="Montserrat" w:hAnsi="Montserrat" w:cs="Calibri"/>
          <w:spacing w:val="-4"/>
          <w:sz w:val="20"/>
          <w:szCs w:val="20"/>
        </w:rPr>
        <w:t xml:space="preserve"> uračunata je u novčanu nagradu pobjedničkog rada.</w:t>
      </w:r>
    </w:p>
    <w:p w14:paraId="74AF21C8" w14:textId="77777777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7DAFF69B" w14:textId="63B1ECF1" w:rsidR="00BF6C70" w:rsidRPr="00DC636F" w:rsidRDefault="00BF6C70" w:rsidP="00DF11A9">
      <w:pPr>
        <w:tabs>
          <w:tab w:val="left" w:pos="8647"/>
        </w:tabs>
        <w:spacing w:after="120"/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>4.</w:t>
      </w:r>
      <w:r w:rsidR="00B87894">
        <w:rPr>
          <w:rFonts w:ascii="Montserrat" w:hAnsi="Montserrat" w:cs="Calibri"/>
          <w:b/>
          <w:color w:val="000000"/>
          <w:sz w:val="20"/>
          <w:szCs w:val="20"/>
        </w:rPr>
        <w:t>7</w:t>
      </w:r>
      <w:r w:rsidRPr="00DC636F">
        <w:rPr>
          <w:rFonts w:ascii="Montserrat" w:hAnsi="Montserrat" w:cs="Calibri"/>
          <w:b/>
          <w:color w:val="000000"/>
          <w:sz w:val="20"/>
          <w:szCs w:val="20"/>
        </w:rPr>
        <w:t xml:space="preserve">. Rok valjanosti </w:t>
      </w:r>
      <w:r w:rsidR="005C10CF">
        <w:rPr>
          <w:rFonts w:ascii="Montserrat" w:hAnsi="Montserrat" w:cs="Calibri"/>
          <w:b/>
          <w:color w:val="000000"/>
          <w:sz w:val="20"/>
          <w:szCs w:val="20"/>
        </w:rPr>
        <w:t>prijave</w:t>
      </w:r>
    </w:p>
    <w:p w14:paraId="62948960" w14:textId="5E2D76C4" w:rsidR="00BF6C70" w:rsidRDefault="00BF6C70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 xml:space="preserve">Rok valjanosti </w:t>
      </w:r>
      <w:r w:rsidR="005C10CF">
        <w:rPr>
          <w:rFonts w:ascii="Montserrat" w:hAnsi="Montserrat" w:cs="Calibri"/>
          <w:color w:val="000000"/>
          <w:sz w:val="20"/>
          <w:szCs w:val="20"/>
        </w:rPr>
        <w:t>prijave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mora biti najmanje 90 dana od krajnjeg roka za dostavu </w:t>
      </w:r>
      <w:r w:rsidR="005C10CF">
        <w:rPr>
          <w:rFonts w:ascii="Montserrat" w:hAnsi="Montserrat" w:cs="Calibri"/>
          <w:color w:val="000000"/>
          <w:sz w:val="20"/>
          <w:szCs w:val="20"/>
        </w:rPr>
        <w:t>prijava</w:t>
      </w:r>
      <w:r w:rsidRPr="00DC636F">
        <w:rPr>
          <w:rFonts w:ascii="Montserrat" w:hAnsi="Montserrat" w:cs="Calibri"/>
          <w:color w:val="000000"/>
          <w:sz w:val="20"/>
          <w:szCs w:val="20"/>
        </w:rPr>
        <w:t>.</w:t>
      </w:r>
    </w:p>
    <w:p w14:paraId="6BF2EBEE" w14:textId="77777777" w:rsidR="00EF6348" w:rsidRPr="00DC636F" w:rsidRDefault="00EF6348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464954B0" w14:textId="77777777" w:rsidR="00BF6C70" w:rsidRPr="00DC636F" w:rsidRDefault="00BF6C70" w:rsidP="00BF6C70">
      <w:pPr>
        <w:pStyle w:val="ListParagraph"/>
        <w:tabs>
          <w:tab w:val="left" w:pos="1275"/>
        </w:tabs>
        <w:ind w:left="0" w:firstLine="0"/>
        <w:rPr>
          <w:rFonts w:ascii="Montserrat" w:hAnsi="Montserrat" w:cs="Calibri"/>
          <w:b/>
          <w:color w:val="000000"/>
          <w:sz w:val="20"/>
          <w:szCs w:val="20"/>
        </w:rPr>
      </w:pPr>
    </w:p>
    <w:p w14:paraId="4743E650" w14:textId="6A84D5CD" w:rsidR="00BF6C70" w:rsidRPr="00DC636F" w:rsidRDefault="00BF6C70" w:rsidP="005413CB">
      <w:pPr>
        <w:numPr>
          <w:ilvl w:val="0"/>
          <w:numId w:val="8"/>
        </w:numPr>
        <w:jc w:val="both"/>
        <w:rPr>
          <w:rFonts w:ascii="Montserrat" w:hAnsi="Montserrat" w:cs="Calibri"/>
          <w:b/>
        </w:rPr>
      </w:pPr>
      <w:r w:rsidRPr="00DC636F">
        <w:rPr>
          <w:rFonts w:ascii="Montserrat" w:hAnsi="Montserrat" w:cs="Calibri"/>
          <w:b/>
          <w:color w:val="000000"/>
        </w:rPr>
        <w:t>OSTALE ODREDBE</w:t>
      </w:r>
    </w:p>
    <w:p w14:paraId="12E7668E" w14:textId="77777777" w:rsidR="00BF6C70" w:rsidRPr="00DC636F" w:rsidRDefault="00BF6C70" w:rsidP="00BF6C70">
      <w:pPr>
        <w:pStyle w:val="ListParagraph"/>
        <w:tabs>
          <w:tab w:val="left" w:pos="1275"/>
        </w:tabs>
        <w:rPr>
          <w:rFonts w:ascii="Montserrat" w:hAnsi="Montserrat" w:cs="Calibri"/>
          <w:sz w:val="20"/>
          <w:szCs w:val="20"/>
        </w:rPr>
      </w:pPr>
    </w:p>
    <w:p w14:paraId="525600BE" w14:textId="3B1B7B3C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 xml:space="preserve">5.1. Otvaranje </w:t>
      </w:r>
      <w:r w:rsidR="005C10CF">
        <w:rPr>
          <w:rFonts w:ascii="Montserrat" w:hAnsi="Montserrat" w:cs="Calibri"/>
          <w:b/>
          <w:color w:val="000000"/>
          <w:sz w:val="20"/>
          <w:szCs w:val="20"/>
        </w:rPr>
        <w:t>prijava</w:t>
      </w:r>
    </w:p>
    <w:p w14:paraId="48676AD7" w14:textId="09753497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DC636F">
        <w:rPr>
          <w:rFonts w:ascii="Montserrat" w:hAnsi="Montserrat" w:cs="Calibri"/>
          <w:color w:val="000000"/>
          <w:sz w:val="20"/>
          <w:szCs w:val="20"/>
        </w:rPr>
        <w:t xml:space="preserve">Otvaranje </w:t>
      </w:r>
      <w:r w:rsidR="005C10CF">
        <w:rPr>
          <w:rFonts w:ascii="Montserrat" w:hAnsi="Montserrat" w:cs="Calibri"/>
          <w:color w:val="000000"/>
          <w:sz w:val="20"/>
          <w:szCs w:val="20"/>
        </w:rPr>
        <w:t>prijava</w:t>
      </w:r>
      <w:r w:rsidRPr="00DC636F">
        <w:rPr>
          <w:rFonts w:ascii="Montserrat" w:hAnsi="Montserrat" w:cs="Calibri"/>
          <w:color w:val="000000"/>
          <w:sz w:val="20"/>
          <w:szCs w:val="20"/>
        </w:rPr>
        <w:t xml:space="preserve"> neće biti javno.</w:t>
      </w:r>
    </w:p>
    <w:p w14:paraId="427A9093" w14:textId="77777777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73092267" w14:textId="77777777" w:rsidR="00BF6C70" w:rsidRPr="00DC636F" w:rsidRDefault="00BF6C70" w:rsidP="00BF6C70">
      <w:pPr>
        <w:tabs>
          <w:tab w:val="left" w:pos="8647"/>
        </w:tabs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>5.2. Povrat dokumentacije</w:t>
      </w:r>
    </w:p>
    <w:p w14:paraId="4079C2CD" w14:textId="6AE16D0B" w:rsidR="00BF6C70" w:rsidRPr="00DC636F" w:rsidRDefault="005C10CF" w:rsidP="00BF6C70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i dokumentacija priložena uz </w:t>
      </w:r>
      <w:r>
        <w:rPr>
          <w:rFonts w:ascii="Montserrat" w:hAnsi="Montserrat" w:cs="Calibri"/>
          <w:color w:val="000000"/>
          <w:sz w:val="20"/>
          <w:szCs w:val="20"/>
        </w:rPr>
        <w:t>prijavu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ne vraćaju se osim u slučaju zakašnjele </w:t>
      </w:r>
      <w:r>
        <w:rPr>
          <w:rFonts w:ascii="Montserrat" w:hAnsi="Montserrat" w:cs="Calibri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i odustajanja </w:t>
      </w:r>
      <w:r>
        <w:rPr>
          <w:rFonts w:ascii="Montserrat" w:hAnsi="Montserrat" w:cs="Calibri"/>
          <w:color w:val="000000"/>
          <w:sz w:val="20"/>
          <w:szCs w:val="20"/>
        </w:rPr>
        <w:t>prijavitelja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 xml:space="preserve"> od neotvorene </w:t>
      </w:r>
      <w:r>
        <w:rPr>
          <w:rFonts w:ascii="Montserrat" w:hAnsi="Montserrat" w:cs="Calibri"/>
          <w:color w:val="000000"/>
          <w:sz w:val="20"/>
          <w:szCs w:val="20"/>
        </w:rPr>
        <w:t>prijave</w:t>
      </w:r>
      <w:r w:rsidR="00BF6C70" w:rsidRPr="00DC636F">
        <w:rPr>
          <w:rFonts w:ascii="Montserrat" w:hAnsi="Montserrat" w:cs="Calibri"/>
          <w:color w:val="000000"/>
          <w:sz w:val="20"/>
          <w:szCs w:val="20"/>
        </w:rPr>
        <w:t>.</w:t>
      </w:r>
    </w:p>
    <w:p w14:paraId="6A39FA66" w14:textId="7BE583DE" w:rsidR="008D6B62" w:rsidRDefault="008D6B62" w:rsidP="008D6B62">
      <w:pPr>
        <w:tabs>
          <w:tab w:val="left" w:pos="8647"/>
        </w:tabs>
        <w:spacing w:before="240"/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 w:rsidRPr="00DC636F">
        <w:rPr>
          <w:rFonts w:ascii="Montserrat" w:hAnsi="Montserrat" w:cs="Calibri"/>
          <w:b/>
          <w:color w:val="000000"/>
          <w:sz w:val="20"/>
          <w:szCs w:val="20"/>
        </w:rPr>
        <w:t>5.</w:t>
      </w:r>
      <w:r>
        <w:rPr>
          <w:rFonts w:ascii="Montserrat" w:hAnsi="Montserrat" w:cs="Calibri"/>
          <w:b/>
          <w:color w:val="000000"/>
          <w:sz w:val="20"/>
          <w:szCs w:val="20"/>
        </w:rPr>
        <w:t>3</w:t>
      </w:r>
      <w:r w:rsidRPr="00DC636F">
        <w:rPr>
          <w:rFonts w:ascii="Montserrat" w:hAnsi="Montserrat" w:cs="Calibri"/>
          <w:b/>
          <w:color w:val="000000"/>
          <w:sz w:val="20"/>
          <w:szCs w:val="20"/>
        </w:rPr>
        <w:t xml:space="preserve">. </w:t>
      </w:r>
      <w:r>
        <w:rPr>
          <w:rFonts w:ascii="Montserrat" w:hAnsi="Montserrat" w:cs="Calibri"/>
          <w:b/>
          <w:color w:val="000000"/>
          <w:sz w:val="20"/>
          <w:szCs w:val="20"/>
        </w:rPr>
        <w:t>Natječajno povjerenstvo</w:t>
      </w:r>
    </w:p>
    <w:p w14:paraId="26897490" w14:textId="1AC85F51" w:rsidR="00B67D78" w:rsidRPr="00B67D78" w:rsidRDefault="00B67D78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Natječajno povjerenstvo </w:t>
      </w:r>
      <w:r w:rsidR="0035028A">
        <w:rPr>
          <w:rFonts w:ascii="Montserrat" w:hAnsi="Montserrat" w:cs="Calibri"/>
          <w:color w:val="000000"/>
          <w:sz w:val="20"/>
          <w:szCs w:val="20"/>
        </w:rPr>
        <w:t>imenovat će Naručitelj</w:t>
      </w:r>
      <w:r w:rsidRPr="00B67D78">
        <w:rPr>
          <w:rFonts w:ascii="Montserrat" w:hAnsi="Montserrat" w:cs="Calibri"/>
          <w:color w:val="000000"/>
          <w:sz w:val="20"/>
          <w:szCs w:val="20"/>
        </w:rPr>
        <w:t>.</w:t>
      </w:r>
    </w:p>
    <w:p w14:paraId="024988F0" w14:textId="77777777" w:rsidR="00B67D78" w:rsidRPr="00B67D78" w:rsidRDefault="00B67D78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5A1723BF" w14:textId="5A7E0B11" w:rsidR="00B67D78" w:rsidRPr="00B67D78" w:rsidRDefault="00B67D78" w:rsidP="00DF11A9">
      <w:pPr>
        <w:tabs>
          <w:tab w:val="left" w:pos="8647"/>
        </w:tabs>
        <w:spacing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Natječajno povjerenstvo će odluku o najboljem </w:t>
      </w:r>
      <w:r w:rsidR="004049E4">
        <w:rPr>
          <w:rFonts w:ascii="Montserrat" w:hAnsi="Montserrat" w:cs="Calibri"/>
          <w:color w:val="000000"/>
          <w:sz w:val="20"/>
          <w:szCs w:val="20"/>
        </w:rPr>
        <w:t xml:space="preserve">grafičkom </w:t>
      </w:r>
      <w:r w:rsidRPr="00B67D78">
        <w:rPr>
          <w:rFonts w:ascii="Montserrat" w:hAnsi="Montserrat" w:cs="Calibri"/>
          <w:color w:val="000000"/>
          <w:sz w:val="20"/>
          <w:szCs w:val="20"/>
        </w:rPr>
        <w:t>idejnom rješenju donijeti najkasnije do</w:t>
      </w:r>
      <w:r w:rsidR="00C93A69">
        <w:rPr>
          <w:rFonts w:ascii="Montserrat" w:hAnsi="Montserrat" w:cs="Calibri"/>
          <w:color w:val="000000"/>
          <w:sz w:val="20"/>
          <w:szCs w:val="20"/>
        </w:rPr>
        <w:t xml:space="preserve"> 2</w:t>
      </w:r>
      <w:r w:rsidR="00CE3552">
        <w:rPr>
          <w:rFonts w:ascii="Montserrat" w:hAnsi="Montserrat" w:cs="Calibri"/>
          <w:color w:val="000000"/>
          <w:sz w:val="20"/>
          <w:szCs w:val="20"/>
        </w:rPr>
        <w:t>7</w:t>
      </w:r>
      <w:r w:rsidR="00C93A69">
        <w:rPr>
          <w:rFonts w:ascii="Montserrat" w:hAnsi="Montserrat" w:cs="Calibri"/>
          <w:color w:val="000000"/>
          <w:sz w:val="20"/>
          <w:szCs w:val="20"/>
        </w:rPr>
        <w:t xml:space="preserve">. </w:t>
      </w:r>
      <w:r w:rsidR="00C93A69" w:rsidRPr="00C93A69">
        <w:rPr>
          <w:rFonts w:ascii="Montserrat" w:hAnsi="Montserrat" w:cs="Calibri"/>
          <w:color w:val="000000"/>
          <w:sz w:val="20"/>
          <w:szCs w:val="20"/>
        </w:rPr>
        <w:t>svibnja</w:t>
      </w:r>
      <w:r w:rsidR="00FC7545" w:rsidRPr="00C93A69">
        <w:rPr>
          <w:rFonts w:ascii="Montserrat" w:hAnsi="Montserrat" w:cs="Calibri"/>
          <w:color w:val="000000"/>
          <w:sz w:val="20"/>
          <w:szCs w:val="20"/>
        </w:rPr>
        <w:t xml:space="preserve"> 2024</w:t>
      </w:r>
      <w:r w:rsidR="00FC7545">
        <w:rPr>
          <w:rFonts w:ascii="Montserrat" w:hAnsi="Montserrat" w:cs="Calibri"/>
          <w:color w:val="000000"/>
          <w:sz w:val="20"/>
          <w:szCs w:val="20"/>
        </w:rPr>
        <w:t>. godine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. Svi </w:t>
      </w:r>
      <w:r w:rsidR="004049E4">
        <w:rPr>
          <w:rFonts w:ascii="Montserrat" w:hAnsi="Montserrat" w:cs="Calibri"/>
          <w:color w:val="000000"/>
          <w:sz w:val="20"/>
          <w:szCs w:val="20"/>
        </w:rPr>
        <w:t>prijavitelji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će o </w:t>
      </w:r>
      <w:r w:rsidR="002F267A">
        <w:rPr>
          <w:rFonts w:ascii="Montserrat" w:hAnsi="Montserrat" w:cs="Calibri"/>
          <w:color w:val="000000"/>
          <w:sz w:val="20"/>
          <w:szCs w:val="20"/>
        </w:rPr>
        <w:t>rezultatima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biti obaviješteni </w:t>
      </w:r>
      <w:r w:rsidR="002F267A">
        <w:rPr>
          <w:rFonts w:ascii="Montserrat" w:hAnsi="Montserrat" w:cs="Calibri"/>
          <w:color w:val="000000"/>
          <w:sz w:val="20"/>
          <w:szCs w:val="20"/>
        </w:rPr>
        <w:t xml:space="preserve">objavom na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mrežnoj </w:t>
      </w:r>
      <w:r w:rsidR="002F267A">
        <w:rPr>
          <w:rFonts w:ascii="Montserrat" w:hAnsi="Montserrat" w:cs="Calibri"/>
          <w:color w:val="000000"/>
          <w:sz w:val="20"/>
          <w:szCs w:val="20"/>
        </w:rPr>
        <w:t>stranici Naručitelja</w:t>
      </w:r>
      <w:r w:rsidR="00C93A69">
        <w:rPr>
          <w:rFonts w:ascii="Montserrat" w:hAnsi="Montserrat" w:cs="Calibri"/>
          <w:color w:val="000000"/>
          <w:sz w:val="20"/>
          <w:szCs w:val="20"/>
        </w:rPr>
        <w:t xml:space="preserve"> </w:t>
      </w:r>
      <w:hyperlink r:id="rId10" w:history="1">
        <w:r w:rsidR="00C93A69" w:rsidRPr="009D4E3A">
          <w:rPr>
            <w:rStyle w:val="Hyperlink"/>
            <w:rFonts w:ascii="Montserrat" w:hAnsi="Montserrat" w:cs="Calibri"/>
            <w:sz w:val="20"/>
            <w:szCs w:val="20"/>
          </w:rPr>
          <w:t>https://www.aem.hr/kategorija/jednostavna-nabava/</w:t>
        </w:r>
      </w:hyperlink>
      <w:r w:rsidR="00C93A69">
        <w:rPr>
          <w:rFonts w:ascii="Montserrat" w:hAnsi="Montserrat" w:cs="Calibri"/>
          <w:color w:val="000000"/>
          <w:sz w:val="20"/>
          <w:szCs w:val="20"/>
        </w:rPr>
        <w:t xml:space="preserve"> .</w:t>
      </w:r>
      <w:r w:rsidR="00B2394B">
        <w:rPr>
          <w:rFonts w:ascii="Montserrat" w:hAnsi="Montserrat" w:cs="Calibri"/>
          <w:color w:val="000000"/>
          <w:sz w:val="20"/>
          <w:szCs w:val="20"/>
        </w:rPr>
        <w:t xml:space="preserve"> </w:t>
      </w:r>
      <w:r w:rsidR="002F7A6E">
        <w:rPr>
          <w:rFonts w:ascii="Montserrat" w:hAnsi="Montserrat" w:cs="Calibri"/>
          <w:color w:val="000000"/>
          <w:sz w:val="20"/>
          <w:szCs w:val="20"/>
        </w:rPr>
        <w:t>Prvorangirani je u obvezi javiti se Naručitelju u roku od 8 dana od objave.</w:t>
      </w:r>
    </w:p>
    <w:p w14:paraId="10461C6E" w14:textId="0A9BCDFD" w:rsidR="00B67D78" w:rsidRDefault="00B67D78" w:rsidP="00DF11A9">
      <w:pPr>
        <w:tabs>
          <w:tab w:val="left" w:pos="8647"/>
        </w:tabs>
        <w:spacing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>Naručitelj će s autorom čije je</w:t>
      </w:r>
      <w:r w:rsidR="000864E2">
        <w:rPr>
          <w:rFonts w:ascii="Montserrat" w:hAnsi="Montserrat" w:cs="Calibri"/>
          <w:color w:val="000000"/>
          <w:sz w:val="20"/>
          <w:szCs w:val="20"/>
        </w:rPr>
        <w:t xml:space="preserve">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idejno rješenje </w:t>
      </w:r>
      <w:r w:rsidR="0035028A">
        <w:rPr>
          <w:rFonts w:ascii="Montserrat" w:hAnsi="Montserrat" w:cs="Calibri"/>
          <w:color w:val="000000"/>
          <w:sz w:val="20"/>
          <w:szCs w:val="20"/>
        </w:rPr>
        <w:t xml:space="preserve">vizualnog identiteta i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knjiga standarda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odabrano sklopiti </w:t>
      </w:r>
      <w:r w:rsidR="0035028A">
        <w:rPr>
          <w:rFonts w:ascii="Montserrat" w:hAnsi="Montserrat" w:cs="Calibri"/>
          <w:color w:val="000000"/>
          <w:sz w:val="20"/>
          <w:szCs w:val="20"/>
        </w:rPr>
        <w:t xml:space="preserve">autorski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ugovor </w:t>
      </w:r>
      <w:r w:rsidR="00C1438B">
        <w:rPr>
          <w:rFonts w:ascii="Montserrat" w:hAnsi="Montserrat" w:cs="Calibri"/>
          <w:color w:val="000000"/>
          <w:sz w:val="20"/>
          <w:szCs w:val="20"/>
        </w:rPr>
        <w:t xml:space="preserve">o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ustupanju prava na korištenje autorskog djela.</w:t>
      </w:r>
    </w:p>
    <w:p w14:paraId="0E3F584B" w14:textId="4475BB17" w:rsidR="00C93A69" w:rsidRDefault="00B67D78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>Naručitelj zadržava pravo neprihvaćanja ponuđenih rješenja</w:t>
      </w:r>
      <w:r w:rsidR="003C1927">
        <w:rPr>
          <w:rFonts w:ascii="Montserrat" w:hAnsi="Montserrat" w:cs="Calibri"/>
          <w:color w:val="000000"/>
          <w:sz w:val="20"/>
          <w:szCs w:val="20"/>
        </w:rPr>
        <w:t>, odnosno poništenja natječaja,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te ponavljanja </w:t>
      </w:r>
      <w:r w:rsidR="007257D0">
        <w:rPr>
          <w:rFonts w:ascii="Montserrat" w:hAnsi="Montserrat" w:cs="Calibri"/>
          <w:color w:val="000000"/>
          <w:sz w:val="20"/>
          <w:szCs w:val="20"/>
        </w:rPr>
        <w:t>n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atječaja o čemu će svi </w:t>
      </w:r>
      <w:r w:rsidR="008F73FA">
        <w:rPr>
          <w:rFonts w:ascii="Montserrat" w:hAnsi="Montserrat" w:cs="Calibri"/>
          <w:color w:val="000000"/>
          <w:sz w:val="20"/>
          <w:szCs w:val="20"/>
        </w:rPr>
        <w:t>a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utori biti obaviješteni </w:t>
      </w:r>
      <w:r w:rsidR="001279ED">
        <w:rPr>
          <w:rFonts w:ascii="Montserrat" w:hAnsi="Montserrat" w:cs="Calibri"/>
          <w:color w:val="000000"/>
          <w:sz w:val="20"/>
          <w:szCs w:val="20"/>
        </w:rPr>
        <w:t xml:space="preserve">objavom na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mrežnoj </w:t>
      </w:r>
      <w:r w:rsidR="001279ED">
        <w:rPr>
          <w:rFonts w:ascii="Montserrat" w:hAnsi="Montserrat" w:cs="Calibri"/>
          <w:color w:val="000000"/>
          <w:sz w:val="20"/>
          <w:szCs w:val="20"/>
        </w:rPr>
        <w:t>stranici Naručitelja</w:t>
      </w:r>
      <w:r w:rsidR="00C93A69" w:rsidRPr="00C93A69">
        <w:t xml:space="preserve"> </w:t>
      </w:r>
      <w:hyperlink r:id="rId11" w:history="1">
        <w:r w:rsidR="00C93A69" w:rsidRPr="009D4E3A">
          <w:rPr>
            <w:rStyle w:val="Hyperlink"/>
            <w:rFonts w:ascii="Montserrat" w:hAnsi="Montserrat" w:cs="Calibri"/>
            <w:sz w:val="20"/>
            <w:szCs w:val="20"/>
          </w:rPr>
          <w:t>https://www.aem.hr/kategorija/jednostavna-nabava/</w:t>
        </w:r>
      </w:hyperlink>
    </w:p>
    <w:p w14:paraId="7F90D974" w14:textId="77777777" w:rsidR="00B67D78" w:rsidRPr="00B67D78" w:rsidRDefault="00B67D78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72F32415" w14:textId="3C9B11F0" w:rsidR="00B67D78" w:rsidRDefault="00B67D78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Za sva dodatna pitanja i informacije kontaktirajte nas putem </w:t>
      </w:r>
      <w:r w:rsidR="003C1927">
        <w:rPr>
          <w:rFonts w:ascii="Montserrat" w:hAnsi="Montserrat" w:cs="Calibri"/>
          <w:color w:val="000000"/>
          <w:sz w:val="20"/>
          <w:szCs w:val="20"/>
        </w:rPr>
        <w:t>elektroničke pošte</w:t>
      </w:r>
      <w:r w:rsidR="00C93A69">
        <w:rPr>
          <w:rFonts w:ascii="Montserrat" w:hAnsi="Montserrat" w:cs="Calibri"/>
          <w:color w:val="000000"/>
          <w:sz w:val="20"/>
          <w:szCs w:val="20"/>
        </w:rPr>
        <w:t xml:space="preserve"> </w:t>
      </w:r>
      <w:hyperlink r:id="rId12" w:history="1">
        <w:r w:rsidR="00C93A69" w:rsidRPr="009D4E3A">
          <w:rPr>
            <w:rStyle w:val="Hyperlink"/>
            <w:rFonts w:ascii="Montserrat" w:hAnsi="Montserrat" w:cs="Calibri"/>
            <w:sz w:val="20"/>
            <w:szCs w:val="20"/>
          </w:rPr>
          <w:t>marijana.lalic@aem.hr</w:t>
        </w:r>
      </w:hyperlink>
      <w:r w:rsidR="00C93A69">
        <w:rPr>
          <w:rFonts w:ascii="Montserrat" w:hAnsi="Montserrat" w:cs="Calibri"/>
          <w:color w:val="000000"/>
          <w:sz w:val="20"/>
          <w:szCs w:val="20"/>
        </w:rPr>
        <w:t xml:space="preserve">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ili telefona </w:t>
      </w:r>
      <w:r w:rsidR="00C93A69">
        <w:rPr>
          <w:rFonts w:ascii="Montserrat" w:hAnsi="Montserrat" w:cs="Calibri"/>
          <w:color w:val="000000"/>
          <w:sz w:val="20"/>
          <w:szCs w:val="20"/>
        </w:rPr>
        <w:t>01 4882765.</w:t>
      </w:r>
    </w:p>
    <w:p w14:paraId="1D275220" w14:textId="77777777" w:rsidR="003C1927" w:rsidRDefault="003C1927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74A46AE1" w14:textId="2A5831BB" w:rsidR="00B67D78" w:rsidRDefault="007146C2" w:rsidP="007146C2">
      <w:pPr>
        <w:tabs>
          <w:tab w:val="left" w:pos="8647"/>
        </w:tabs>
        <w:spacing w:before="240"/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>
        <w:rPr>
          <w:rFonts w:ascii="Montserrat" w:hAnsi="Montserrat" w:cs="Calibri"/>
          <w:b/>
          <w:color w:val="000000"/>
          <w:sz w:val="20"/>
          <w:szCs w:val="20"/>
        </w:rPr>
        <w:t>5</w:t>
      </w:r>
      <w:r w:rsidR="00B67D78" w:rsidRPr="007146C2">
        <w:rPr>
          <w:rFonts w:ascii="Montserrat" w:hAnsi="Montserrat" w:cs="Calibri"/>
          <w:b/>
          <w:color w:val="000000"/>
          <w:sz w:val="20"/>
          <w:szCs w:val="20"/>
        </w:rPr>
        <w:t>.</w:t>
      </w:r>
      <w:r>
        <w:rPr>
          <w:rFonts w:ascii="Montserrat" w:hAnsi="Montserrat" w:cs="Calibri"/>
          <w:b/>
          <w:color w:val="000000"/>
          <w:sz w:val="20"/>
          <w:szCs w:val="20"/>
        </w:rPr>
        <w:t xml:space="preserve">4. </w:t>
      </w:r>
      <w:r w:rsidRPr="007146C2">
        <w:rPr>
          <w:rFonts w:ascii="Montserrat" w:hAnsi="Montserrat" w:cs="Calibri"/>
          <w:b/>
          <w:color w:val="000000"/>
          <w:sz w:val="20"/>
          <w:szCs w:val="20"/>
        </w:rPr>
        <w:t>Kriteriji za ocjenjivanje</w:t>
      </w:r>
    </w:p>
    <w:p w14:paraId="62A53FEF" w14:textId="67B4F91F" w:rsidR="00B67D78" w:rsidRPr="00B67D78" w:rsidRDefault="00B67D78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Prilikom ocjene natječajnih radova </w:t>
      </w:r>
      <w:r w:rsidR="009546BA">
        <w:rPr>
          <w:rFonts w:ascii="Montserrat" w:hAnsi="Montserrat" w:cs="Calibri"/>
          <w:color w:val="000000"/>
          <w:sz w:val="20"/>
          <w:szCs w:val="20"/>
        </w:rPr>
        <w:t>n</w:t>
      </w:r>
      <w:r w:rsidR="008F73FA">
        <w:rPr>
          <w:rFonts w:ascii="Montserrat" w:hAnsi="Montserrat" w:cs="Calibri"/>
          <w:color w:val="000000"/>
          <w:sz w:val="20"/>
          <w:szCs w:val="20"/>
        </w:rPr>
        <w:t>atječajno p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ovjerenstvo najprije </w:t>
      </w:r>
      <w:r w:rsidR="008F73FA" w:rsidRPr="00B67D78">
        <w:rPr>
          <w:rFonts w:ascii="Montserrat" w:hAnsi="Montserrat" w:cs="Calibri"/>
          <w:color w:val="000000"/>
          <w:sz w:val="20"/>
          <w:szCs w:val="20"/>
        </w:rPr>
        <w:t xml:space="preserve">će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vrednovati usklađenost s uvjetima ovog </w:t>
      </w:r>
      <w:r w:rsidR="008F73FA">
        <w:rPr>
          <w:rFonts w:ascii="Montserrat" w:hAnsi="Montserrat" w:cs="Calibri"/>
          <w:color w:val="000000"/>
          <w:sz w:val="20"/>
          <w:szCs w:val="20"/>
        </w:rPr>
        <w:t>Poziva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te umjetničku vrijednost rješenja prema sljedećim parametrima:</w:t>
      </w:r>
    </w:p>
    <w:p w14:paraId="073CBBFD" w14:textId="48EF6F72" w:rsidR="0054700B" w:rsidRDefault="00B67D78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- </w:t>
      </w:r>
      <w:r w:rsidR="007D5E2A" w:rsidRPr="00B67D78">
        <w:rPr>
          <w:rFonts w:ascii="Montserrat" w:hAnsi="Montserrat" w:cs="Calibri"/>
          <w:color w:val="000000"/>
          <w:sz w:val="20"/>
          <w:szCs w:val="20"/>
        </w:rPr>
        <w:t>Kvaliteta</w:t>
      </w:r>
      <w:r w:rsidR="00DA2F33">
        <w:rPr>
          <w:rFonts w:ascii="Montserrat" w:hAnsi="Montserrat" w:cs="Calibri"/>
          <w:color w:val="000000"/>
          <w:sz w:val="20"/>
          <w:szCs w:val="20"/>
        </w:rPr>
        <w:t>, kreativnost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i originalnost predloženog rješenja</w:t>
      </w:r>
      <w:r w:rsidR="0054700B">
        <w:rPr>
          <w:rFonts w:ascii="Montserrat" w:hAnsi="Montserrat" w:cs="Calibri"/>
          <w:color w:val="000000"/>
          <w:sz w:val="20"/>
          <w:szCs w:val="20"/>
        </w:rPr>
        <w:t xml:space="preserve"> odnosno dizajna</w:t>
      </w:r>
      <w:r w:rsidRPr="00B67D78">
        <w:rPr>
          <w:rFonts w:ascii="Montserrat" w:hAnsi="Montserrat" w:cs="Calibri"/>
          <w:color w:val="000000"/>
          <w:sz w:val="20"/>
          <w:szCs w:val="20"/>
        </w:rPr>
        <w:t>,</w:t>
      </w:r>
    </w:p>
    <w:p w14:paraId="2B28EF39" w14:textId="04F263A7" w:rsidR="00B67D78" w:rsidRPr="00B67D78" w:rsidRDefault="00693810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 w:themeColor="text1"/>
          <w:sz w:val="20"/>
          <w:szCs w:val="20"/>
        </w:rPr>
        <w:t xml:space="preserve">- </w:t>
      </w:r>
      <w:r w:rsidR="007D5E2A" w:rsidRPr="433B0DC8">
        <w:rPr>
          <w:rFonts w:ascii="Montserrat" w:hAnsi="Montserrat" w:cs="Calibri"/>
          <w:color w:val="000000" w:themeColor="text1"/>
          <w:sz w:val="20"/>
          <w:szCs w:val="20"/>
        </w:rPr>
        <w:t xml:space="preserve">Prepoznatljivost </w:t>
      </w:r>
      <w:r w:rsidR="00B67D78" w:rsidRPr="433B0DC8">
        <w:rPr>
          <w:rFonts w:ascii="Montserrat" w:hAnsi="Montserrat" w:cs="Calibri"/>
          <w:color w:val="000000" w:themeColor="text1"/>
          <w:sz w:val="20"/>
          <w:szCs w:val="20"/>
        </w:rPr>
        <w:t>predloženog rješenja</w:t>
      </w:r>
    </w:p>
    <w:p w14:paraId="5C6E1F91" w14:textId="4270B9A2" w:rsidR="00B67D78" w:rsidRPr="00B67D78" w:rsidRDefault="00B67D78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- </w:t>
      </w:r>
      <w:r w:rsidR="007D5E2A" w:rsidRPr="00B67D78">
        <w:rPr>
          <w:rFonts w:ascii="Montserrat" w:hAnsi="Montserrat" w:cs="Calibri"/>
          <w:color w:val="000000"/>
          <w:sz w:val="20"/>
          <w:szCs w:val="20"/>
        </w:rPr>
        <w:t xml:space="preserve">Preglednost </w:t>
      </w:r>
      <w:r w:rsidRPr="00B67D78">
        <w:rPr>
          <w:rFonts w:ascii="Montserrat" w:hAnsi="Montserrat" w:cs="Calibri"/>
          <w:color w:val="000000"/>
          <w:sz w:val="20"/>
          <w:szCs w:val="20"/>
        </w:rPr>
        <w:t>i razumljivost rješenja</w:t>
      </w:r>
    </w:p>
    <w:p w14:paraId="07BDF0EB" w14:textId="0DF36FC7" w:rsidR="00B67D78" w:rsidRPr="00B67D78" w:rsidRDefault="00B67D78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lastRenderedPageBreak/>
        <w:t xml:space="preserve">- </w:t>
      </w:r>
      <w:r w:rsidR="007D5E2A" w:rsidRPr="00B67D78">
        <w:rPr>
          <w:rFonts w:ascii="Montserrat" w:hAnsi="Montserrat" w:cs="Calibri"/>
          <w:color w:val="000000"/>
          <w:sz w:val="20"/>
          <w:szCs w:val="20"/>
        </w:rPr>
        <w:t>Jasnoća</w:t>
      </w:r>
      <w:r w:rsidRPr="00B67D78">
        <w:rPr>
          <w:rFonts w:ascii="Montserrat" w:hAnsi="Montserrat" w:cs="Calibri"/>
          <w:color w:val="000000"/>
          <w:sz w:val="20"/>
          <w:szCs w:val="20"/>
        </w:rPr>
        <w:t>, logičnost i funkcionalnost rješenja</w:t>
      </w:r>
      <w:r w:rsidR="003C1927">
        <w:rPr>
          <w:rFonts w:ascii="Montserrat" w:hAnsi="Montserrat" w:cs="Calibri"/>
          <w:color w:val="000000"/>
          <w:sz w:val="20"/>
          <w:szCs w:val="20"/>
        </w:rPr>
        <w:t>, te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u</w:t>
      </w:r>
      <w:r w:rsidR="003C1927">
        <w:rPr>
          <w:rFonts w:ascii="Montserrat" w:hAnsi="Montserrat" w:cs="Calibri"/>
          <w:color w:val="000000"/>
          <w:sz w:val="20"/>
          <w:szCs w:val="20"/>
        </w:rPr>
        <w:t>sklađenost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 </w:t>
      </w:r>
      <w:r w:rsidR="003C1927" w:rsidRPr="0054700B">
        <w:rPr>
          <w:rFonts w:ascii="Montserrat" w:hAnsi="Montserrat" w:cs="Calibri"/>
          <w:color w:val="000000"/>
          <w:sz w:val="20"/>
          <w:szCs w:val="20"/>
        </w:rPr>
        <w:t>s temom i svrhom biblioteke</w:t>
      </w:r>
      <w:r w:rsidR="003C1927">
        <w:rPr>
          <w:rFonts w:ascii="Montserrat" w:hAnsi="Montserrat" w:cs="Calibri"/>
          <w:color w:val="000000"/>
          <w:sz w:val="20"/>
          <w:szCs w:val="20"/>
        </w:rPr>
        <w:t>, odnosno predmetne NPOO mjere (opisane u točki 2.1.)</w:t>
      </w:r>
    </w:p>
    <w:p w14:paraId="1302DC27" w14:textId="5B2DAF7F" w:rsidR="007D5E2A" w:rsidRPr="007D5E2A" w:rsidRDefault="007D5E2A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  <w:r>
        <w:rPr>
          <w:rFonts w:ascii="Montserrat" w:hAnsi="Montserrat" w:cs="Calibri"/>
          <w:color w:val="000000"/>
          <w:sz w:val="20"/>
          <w:szCs w:val="20"/>
        </w:rPr>
        <w:t xml:space="preserve">- </w:t>
      </w:r>
      <w:r w:rsidRPr="007D5E2A">
        <w:rPr>
          <w:rFonts w:ascii="Montserrat" w:hAnsi="Montserrat" w:cs="Calibri"/>
          <w:color w:val="000000"/>
          <w:sz w:val="20"/>
          <w:szCs w:val="20"/>
        </w:rPr>
        <w:t>Prilagodljivost dizajna različitim formatima i medijima</w:t>
      </w:r>
    </w:p>
    <w:p w14:paraId="1876E0AC" w14:textId="77777777" w:rsidR="00BA27D1" w:rsidRPr="00B67D78" w:rsidRDefault="00BA27D1" w:rsidP="003C1927">
      <w:pPr>
        <w:tabs>
          <w:tab w:val="left" w:pos="8647"/>
        </w:tabs>
        <w:spacing w:before="120" w:after="120"/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7D1BC5EA" w14:textId="44D5F9DC" w:rsidR="00B67D78" w:rsidRPr="00E44A9F" w:rsidRDefault="00E44A9F" w:rsidP="00E44A9F">
      <w:pPr>
        <w:tabs>
          <w:tab w:val="left" w:pos="8647"/>
        </w:tabs>
        <w:spacing w:before="240"/>
        <w:jc w:val="both"/>
        <w:rPr>
          <w:rFonts w:ascii="Montserrat" w:hAnsi="Montserrat" w:cs="Calibri"/>
          <w:b/>
          <w:color w:val="000000"/>
          <w:sz w:val="20"/>
          <w:szCs w:val="20"/>
        </w:rPr>
      </w:pPr>
      <w:r>
        <w:rPr>
          <w:rFonts w:ascii="Montserrat" w:hAnsi="Montserrat" w:cs="Calibri"/>
          <w:b/>
          <w:color w:val="000000"/>
          <w:sz w:val="20"/>
          <w:szCs w:val="20"/>
        </w:rPr>
        <w:t>5</w:t>
      </w:r>
      <w:r w:rsidR="00B67D78" w:rsidRPr="00E44A9F">
        <w:rPr>
          <w:rFonts w:ascii="Montserrat" w:hAnsi="Montserrat" w:cs="Calibri"/>
          <w:b/>
          <w:color w:val="000000"/>
          <w:sz w:val="20"/>
          <w:szCs w:val="20"/>
        </w:rPr>
        <w:t>.</w:t>
      </w:r>
      <w:r>
        <w:rPr>
          <w:rFonts w:ascii="Montserrat" w:hAnsi="Montserrat" w:cs="Calibri"/>
          <w:b/>
          <w:color w:val="000000"/>
          <w:sz w:val="20"/>
          <w:szCs w:val="20"/>
        </w:rPr>
        <w:t>5.</w:t>
      </w:r>
      <w:r w:rsidR="00B67D78" w:rsidRPr="00E44A9F">
        <w:rPr>
          <w:rFonts w:ascii="Montserrat" w:hAnsi="Montserrat" w:cs="Calibri"/>
          <w:b/>
          <w:color w:val="000000"/>
          <w:sz w:val="20"/>
          <w:szCs w:val="20"/>
        </w:rPr>
        <w:t xml:space="preserve"> </w:t>
      </w:r>
      <w:r w:rsidRPr="00E44A9F">
        <w:rPr>
          <w:rFonts w:ascii="Montserrat" w:hAnsi="Montserrat" w:cs="Calibri"/>
          <w:b/>
          <w:color w:val="000000"/>
          <w:sz w:val="20"/>
          <w:szCs w:val="20"/>
        </w:rPr>
        <w:t>Prava primjene i korištenja natječajnih radova</w:t>
      </w:r>
    </w:p>
    <w:p w14:paraId="3AB386A4" w14:textId="77777777" w:rsidR="00407C36" w:rsidRDefault="00407C36" w:rsidP="00B67D78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</w:p>
    <w:p w14:paraId="24310FEC" w14:textId="0954A1C6" w:rsidR="006E6E21" w:rsidRDefault="00B67D78" w:rsidP="00AB1D4B">
      <w:pPr>
        <w:tabs>
          <w:tab w:val="left" w:pos="8647"/>
        </w:tabs>
        <w:jc w:val="both"/>
        <w:rPr>
          <w:rFonts w:ascii="Montserrat" w:hAnsi="Montserrat" w:cs="Calibri"/>
          <w:color w:val="000000"/>
          <w:sz w:val="20"/>
          <w:szCs w:val="20"/>
        </w:rPr>
      </w:pPr>
      <w:r w:rsidRPr="00B67D78">
        <w:rPr>
          <w:rFonts w:ascii="Montserrat" w:hAnsi="Montserrat" w:cs="Calibri"/>
          <w:color w:val="000000"/>
          <w:sz w:val="20"/>
          <w:szCs w:val="20"/>
        </w:rPr>
        <w:t xml:space="preserve">Dodjelom nagrade pobjedniku </w:t>
      </w:r>
      <w:r w:rsidR="00E44A9F">
        <w:rPr>
          <w:rFonts w:ascii="Montserrat" w:hAnsi="Montserrat" w:cs="Calibri"/>
          <w:color w:val="000000"/>
          <w:sz w:val="20"/>
          <w:szCs w:val="20"/>
        </w:rPr>
        <w:t>n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atječaja, natječajni rad postaje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trajno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vlasništvo Naručitelja, te ga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on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dalje ima pravo upotrebljavati </w:t>
      </w:r>
      <w:r w:rsidR="003C1927">
        <w:rPr>
          <w:rFonts w:ascii="Montserrat" w:hAnsi="Montserrat" w:cs="Calibri"/>
          <w:color w:val="000000"/>
          <w:sz w:val="20"/>
          <w:szCs w:val="20"/>
        </w:rPr>
        <w:t xml:space="preserve">u svim oblicima i za raznolike namjene, </w:t>
      </w:r>
      <w:r w:rsidRPr="00B67D78">
        <w:rPr>
          <w:rFonts w:ascii="Montserrat" w:hAnsi="Montserrat" w:cs="Calibri"/>
          <w:color w:val="000000"/>
          <w:sz w:val="20"/>
          <w:szCs w:val="20"/>
        </w:rPr>
        <w:t xml:space="preserve">bez ikakvih dodatnih odobrenja i ograničenja autora. </w:t>
      </w:r>
    </w:p>
    <w:p w14:paraId="74345591" w14:textId="77777777" w:rsidR="003C1927" w:rsidRDefault="003C1927" w:rsidP="00AB1D4B">
      <w:pPr>
        <w:jc w:val="both"/>
        <w:rPr>
          <w:rFonts w:ascii="Montserrat" w:hAnsi="Montserrat" w:cs="Arial"/>
          <w:sz w:val="20"/>
          <w:szCs w:val="20"/>
        </w:rPr>
      </w:pPr>
    </w:p>
    <w:p w14:paraId="3D66A931" w14:textId="5FE2CD39" w:rsidR="00407C36" w:rsidRPr="003C1927" w:rsidRDefault="00407C36" w:rsidP="00AB1D4B">
      <w:pPr>
        <w:jc w:val="both"/>
        <w:rPr>
          <w:rFonts w:ascii="Montserrat" w:hAnsi="Montserrat" w:cs="Arial"/>
          <w:sz w:val="20"/>
          <w:szCs w:val="20"/>
        </w:rPr>
      </w:pPr>
      <w:r w:rsidRPr="003C1927">
        <w:rPr>
          <w:rFonts w:ascii="Montserrat" w:hAnsi="Montserrat" w:cs="Arial"/>
          <w:sz w:val="20"/>
          <w:szCs w:val="20"/>
        </w:rPr>
        <w:t xml:space="preserve">Autor natječajnog rada je dužan dostaviti potpisanu i ovjerenu Izjavu o prelasku nagrađenog rada u vlasništvo Naručitelja (OBRAZAC </w:t>
      </w:r>
      <w:r w:rsidR="005159A9" w:rsidRPr="003C1927">
        <w:rPr>
          <w:rFonts w:ascii="Montserrat" w:hAnsi="Montserrat" w:cs="Arial"/>
          <w:sz w:val="20"/>
          <w:szCs w:val="20"/>
        </w:rPr>
        <w:t>B</w:t>
      </w:r>
      <w:r w:rsidRPr="003C1927">
        <w:rPr>
          <w:rFonts w:ascii="Montserrat" w:hAnsi="Montserrat" w:cs="Arial"/>
          <w:sz w:val="20"/>
          <w:szCs w:val="20"/>
        </w:rPr>
        <w:t>)</w:t>
      </w:r>
      <w:r w:rsidR="003C1927">
        <w:rPr>
          <w:rFonts w:ascii="Montserrat" w:hAnsi="Montserrat" w:cs="Arial"/>
          <w:sz w:val="20"/>
          <w:szCs w:val="20"/>
        </w:rPr>
        <w:t>.</w:t>
      </w:r>
    </w:p>
    <w:p w14:paraId="26759E22" w14:textId="77777777" w:rsidR="00407C36" w:rsidRDefault="00407C36" w:rsidP="00407C36">
      <w:pPr>
        <w:spacing w:before="240" w:after="240" w:line="360" w:lineRule="auto"/>
        <w:rPr>
          <w:rFonts w:ascii="Arial" w:hAnsi="Arial" w:cs="Arial"/>
        </w:rPr>
      </w:pPr>
      <w:r w:rsidRPr="00DC636F">
        <w:rPr>
          <w:rFonts w:ascii="Montserrat" w:hAnsi="Montserrat"/>
          <w:b/>
          <w:color w:val="000000"/>
          <w:sz w:val="20"/>
          <w:szCs w:val="20"/>
        </w:rPr>
        <w:br w:type="page"/>
      </w:r>
    </w:p>
    <w:p w14:paraId="75BCAE77" w14:textId="3124FC24" w:rsidR="001228F7" w:rsidRPr="001228F7" w:rsidRDefault="001228F7" w:rsidP="001228F7">
      <w:pPr>
        <w:rPr>
          <w:rFonts w:ascii="Montserrat" w:hAnsi="Montserrat" w:cs="Arial"/>
          <w:b/>
          <w:sz w:val="20"/>
          <w:szCs w:val="20"/>
        </w:rPr>
      </w:pPr>
      <w:r w:rsidRPr="001228F7">
        <w:rPr>
          <w:rFonts w:ascii="Montserrat" w:hAnsi="Montserrat" w:cs="Arial"/>
          <w:b/>
          <w:sz w:val="20"/>
          <w:szCs w:val="20"/>
        </w:rPr>
        <w:lastRenderedPageBreak/>
        <w:t>OBRAZAC A – PODACI O AUTOR</w:t>
      </w:r>
      <w:r w:rsidR="005159A9">
        <w:rPr>
          <w:rFonts w:ascii="Montserrat" w:hAnsi="Montserrat" w:cs="Arial"/>
          <w:b/>
          <w:sz w:val="20"/>
          <w:szCs w:val="20"/>
        </w:rPr>
        <w:t>U/AUTOR</w:t>
      </w:r>
      <w:r w:rsidRPr="001228F7">
        <w:rPr>
          <w:rFonts w:ascii="Montserrat" w:hAnsi="Montserrat" w:cs="Arial"/>
          <w:b/>
          <w:sz w:val="20"/>
          <w:szCs w:val="20"/>
        </w:rPr>
        <w:t>IMA</w:t>
      </w:r>
    </w:p>
    <w:p w14:paraId="627E09D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84D15DD" w14:textId="1014EB18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Agencija za elektroničke medije</w:t>
      </w:r>
    </w:p>
    <w:p w14:paraId="604C8A10" w14:textId="1989AF09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Jagićeva 31</w:t>
      </w:r>
      <w:r w:rsidRPr="001228F7">
        <w:rPr>
          <w:rFonts w:ascii="Montserrat" w:hAnsi="Montserrat" w:cs="Arial"/>
          <w:sz w:val="20"/>
          <w:szCs w:val="20"/>
        </w:rPr>
        <w:t>, Zagreb</w:t>
      </w:r>
    </w:p>
    <w:p w14:paraId="73596C4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89C42F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03018A8" w14:textId="3AEF1121" w:rsidR="001228F7" w:rsidRPr="001228F7" w:rsidRDefault="001228F7" w:rsidP="001228F7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Predmet nabave:</w:t>
      </w:r>
      <w:r w:rsidRPr="001228F7">
        <w:rPr>
          <w:rFonts w:ascii="Montserrat" w:hAnsi="Montserrat" w:cs="Arial"/>
          <w:sz w:val="20"/>
          <w:szCs w:val="20"/>
        </w:rPr>
        <w:t xml:space="preserve"> </w:t>
      </w:r>
      <w:r w:rsidR="00CC1D20">
        <w:rPr>
          <w:rFonts w:ascii="Montserrat" w:hAnsi="Montserrat" w:cs="Arial"/>
          <w:sz w:val="20"/>
          <w:szCs w:val="20"/>
        </w:rPr>
        <w:t>Idejno rješenja za grafički dizajn</w:t>
      </w:r>
      <w:r w:rsidRPr="001228F7">
        <w:rPr>
          <w:rFonts w:ascii="Montserrat" w:hAnsi="Montserrat" w:cs="Arial"/>
          <w:sz w:val="20"/>
          <w:szCs w:val="20"/>
        </w:rPr>
        <w:t xml:space="preserve"> knjiga koje će se izdavati u sklopu NPOO mjere „</w:t>
      </w:r>
      <w:r w:rsidR="00CC1D20" w:rsidRPr="001228F7">
        <w:rPr>
          <w:rFonts w:ascii="Montserrat" w:hAnsi="Montserrat" w:cs="Arial"/>
          <w:sz w:val="20"/>
          <w:szCs w:val="20"/>
        </w:rPr>
        <w:t xml:space="preserve">Uspostava </w:t>
      </w:r>
      <w:r w:rsidRPr="001228F7">
        <w:rPr>
          <w:rFonts w:ascii="Montserrat" w:hAnsi="Montserrat" w:cs="Arial"/>
          <w:sz w:val="20"/>
          <w:szCs w:val="20"/>
        </w:rPr>
        <w:t>provjere medijskih činjenica i sustava javne objave podataka“</w:t>
      </w:r>
    </w:p>
    <w:p w14:paraId="202EAF70" w14:textId="77777777" w:rsidR="001228F7" w:rsidRPr="001228F7" w:rsidRDefault="001228F7" w:rsidP="001228F7">
      <w:pPr>
        <w:rPr>
          <w:rFonts w:ascii="Montserrat" w:hAnsi="Montserrat" w:cs="Arial"/>
          <w:i/>
          <w:sz w:val="20"/>
          <w:szCs w:val="20"/>
        </w:rPr>
      </w:pPr>
    </w:p>
    <w:p w14:paraId="3A0D1D53" w14:textId="77777777" w:rsidR="001228F7" w:rsidRPr="001228F7" w:rsidRDefault="001228F7" w:rsidP="001228F7">
      <w:pPr>
        <w:rPr>
          <w:rFonts w:ascii="Montserrat" w:hAnsi="Montserrat" w:cs="Arial"/>
          <w:i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Podaci o Autorima (</w:t>
      </w:r>
      <w:proofErr w:type="spellStart"/>
      <w:r w:rsidRPr="001228F7">
        <w:rPr>
          <w:rFonts w:ascii="Montserrat" w:hAnsi="Montserrat" w:cs="Arial"/>
          <w:i/>
          <w:sz w:val="20"/>
          <w:szCs w:val="20"/>
        </w:rPr>
        <w:t>nap</w:t>
      </w:r>
      <w:proofErr w:type="spellEnd"/>
      <w:r w:rsidRPr="001228F7">
        <w:rPr>
          <w:rFonts w:ascii="Montserrat" w:hAnsi="Montserrat" w:cs="Arial"/>
          <w:i/>
          <w:sz w:val="20"/>
          <w:szCs w:val="20"/>
        </w:rPr>
        <w:t>. Autori mogu biti fizičke i pravne osobe)</w:t>
      </w:r>
    </w:p>
    <w:p w14:paraId="242AD77D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 </w:t>
      </w:r>
    </w:p>
    <w:p w14:paraId="1A99A43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Naziv:</w:t>
      </w:r>
    </w:p>
    <w:p w14:paraId="133C8DB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51696B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Sjedište (Adresa): </w:t>
      </w:r>
    </w:p>
    <w:p w14:paraId="1EA13C35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A8F808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OIB: </w:t>
      </w:r>
    </w:p>
    <w:p w14:paraId="5E430C5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D3C65A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Telefon:</w:t>
      </w:r>
    </w:p>
    <w:p w14:paraId="2113A20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93C173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E-mail:</w:t>
      </w:r>
    </w:p>
    <w:p w14:paraId="6153CB6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6AE5B18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Web stranice: </w:t>
      </w:r>
    </w:p>
    <w:p w14:paraId="49E9A885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3F2D96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689F04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Poslovna banka autora/nositelja zajedničke ponude:</w:t>
      </w:r>
    </w:p>
    <w:p w14:paraId="64D464D4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32D155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Naziv poslovne banke: </w:t>
      </w:r>
    </w:p>
    <w:p w14:paraId="3397D1B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2562F8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F6A2F2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Ime i prezime odgovorne osobe:</w:t>
      </w:r>
    </w:p>
    <w:p w14:paraId="479FAE3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3EBD6B6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Kontakt podaci odgovorne osobe:</w:t>
      </w:r>
    </w:p>
    <w:p w14:paraId="1998F6A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C3C670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4483328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Popis dokumentacije priložene ponudi:</w:t>
      </w:r>
    </w:p>
    <w:p w14:paraId="70DF5C4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3E4B67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8399C06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5235804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7F45006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2AE9CF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FC9998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414E24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038D99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0013B7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A543A5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Potpis ovlaštene osobe Autora                                    M. P. (za pravne osobe)</w:t>
      </w:r>
    </w:p>
    <w:p w14:paraId="5C4F3F8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745C82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7B1D833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640EF5D" w14:textId="3DABF394" w:rsidR="00074535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U ______________,_____________ </w:t>
      </w:r>
      <w:r w:rsidR="00074535">
        <w:rPr>
          <w:rFonts w:ascii="Montserrat" w:hAnsi="Montserrat" w:cs="Arial"/>
          <w:sz w:val="20"/>
          <w:szCs w:val="20"/>
        </w:rPr>
        <w:t>2024</w:t>
      </w:r>
      <w:r w:rsidRPr="001228F7">
        <w:rPr>
          <w:rFonts w:ascii="Montserrat" w:hAnsi="Montserrat" w:cs="Arial"/>
          <w:sz w:val="20"/>
          <w:szCs w:val="20"/>
        </w:rPr>
        <w:t>. godine.</w:t>
      </w:r>
    </w:p>
    <w:p w14:paraId="455ACDE0" w14:textId="77777777" w:rsidR="00074535" w:rsidRDefault="00074535">
      <w:pPr>
        <w:spacing w:after="160" w:line="259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742B96C7" w14:textId="77777777" w:rsidR="001228F7" w:rsidRPr="001228F7" w:rsidRDefault="001228F7" w:rsidP="001228F7">
      <w:pPr>
        <w:rPr>
          <w:rFonts w:ascii="Montserrat" w:hAnsi="Montserrat" w:cs="Arial"/>
          <w:b/>
          <w:sz w:val="20"/>
          <w:szCs w:val="20"/>
        </w:rPr>
      </w:pPr>
      <w:r w:rsidRPr="001228F7">
        <w:rPr>
          <w:rFonts w:ascii="Montserrat" w:hAnsi="Montserrat" w:cs="Arial"/>
          <w:b/>
          <w:sz w:val="20"/>
          <w:szCs w:val="20"/>
        </w:rPr>
        <w:lastRenderedPageBreak/>
        <w:t>OBRAZAC B - IZJAVA</w:t>
      </w:r>
    </w:p>
    <w:p w14:paraId="474441E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934B11E" w14:textId="77777777" w:rsidR="00074535" w:rsidRPr="001228F7" w:rsidRDefault="00074535" w:rsidP="00074535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Agencija za elektroničke medije</w:t>
      </w:r>
    </w:p>
    <w:p w14:paraId="257BCB47" w14:textId="77777777" w:rsidR="00074535" w:rsidRPr="001228F7" w:rsidRDefault="00074535" w:rsidP="00074535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Jagićeva 31</w:t>
      </w:r>
      <w:r w:rsidRPr="001228F7">
        <w:rPr>
          <w:rFonts w:ascii="Montserrat" w:hAnsi="Montserrat" w:cs="Arial"/>
          <w:sz w:val="20"/>
          <w:szCs w:val="20"/>
        </w:rPr>
        <w:t>, Zagreb</w:t>
      </w:r>
    </w:p>
    <w:p w14:paraId="419E2E80" w14:textId="77777777" w:rsidR="00074535" w:rsidRDefault="00074535" w:rsidP="00074535">
      <w:pPr>
        <w:jc w:val="both"/>
        <w:rPr>
          <w:rFonts w:ascii="Montserrat" w:hAnsi="Montserrat" w:cs="Arial"/>
          <w:i/>
          <w:sz w:val="20"/>
          <w:szCs w:val="20"/>
        </w:rPr>
      </w:pPr>
    </w:p>
    <w:p w14:paraId="2AC87BF2" w14:textId="77777777" w:rsidR="00CC1D20" w:rsidRPr="001228F7" w:rsidRDefault="00CC1D20" w:rsidP="00CC1D2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Predmet nabave:</w:t>
      </w:r>
      <w:r w:rsidRPr="001228F7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Idejno rješenja za grafički dizajn</w:t>
      </w:r>
      <w:r w:rsidRPr="001228F7">
        <w:rPr>
          <w:rFonts w:ascii="Montserrat" w:hAnsi="Montserrat" w:cs="Arial"/>
          <w:sz w:val="20"/>
          <w:szCs w:val="20"/>
        </w:rPr>
        <w:t xml:space="preserve"> knjiga koje će se izdavati u sklopu NPOO mjere „Uspostava provjere medijskih činjenica i sustava javne objave podataka“</w:t>
      </w:r>
    </w:p>
    <w:p w14:paraId="5224C7D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812B69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0F420B1" w14:textId="77777777" w:rsidR="001228F7" w:rsidRPr="001228F7" w:rsidRDefault="001228F7" w:rsidP="001228F7">
      <w:pPr>
        <w:rPr>
          <w:rFonts w:ascii="Montserrat" w:hAnsi="Montserrat" w:cs="Arial"/>
          <w:i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Podaci o ponuditelju</w:t>
      </w:r>
    </w:p>
    <w:p w14:paraId="2096EB9D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 </w:t>
      </w:r>
    </w:p>
    <w:p w14:paraId="58D99A2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Naziv:</w:t>
      </w:r>
    </w:p>
    <w:p w14:paraId="2EFCE719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73A84B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Sjedište (Adresa): </w:t>
      </w:r>
    </w:p>
    <w:p w14:paraId="5B0364F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C45E9F8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OIB: </w:t>
      </w:r>
    </w:p>
    <w:p w14:paraId="112DA17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E97376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A364676" w14:textId="6F099D9D" w:rsidR="001228F7" w:rsidRPr="001228F7" w:rsidRDefault="001228F7" w:rsidP="00894EFA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U skladu s odredbom članka 44. Zakona o autorskom pravu i srodnim pravima (Narodne novine broj </w:t>
      </w:r>
      <w:r w:rsidR="00894EFA">
        <w:rPr>
          <w:rFonts w:ascii="Montserrat" w:hAnsi="Montserrat" w:cs="Arial"/>
          <w:sz w:val="20"/>
          <w:szCs w:val="20"/>
        </w:rPr>
        <w:t>111/21</w:t>
      </w:r>
      <w:r w:rsidRPr="001228F7">
        <w:rPr>
          <w:rFonts w:ascii="Montserrat" w:hAnsi="Montserrat" w:cs="Arial"/>
          <w:sz w:val="20"/>
          <w:szCs w:val="20"/>
        </w:rPr>
        <w:t xml:space="preserve">) i točke </w:t>
      </w:r>
      <w:r w:rsidR="009F43B3">
        <w:rPr>
          <w:rFonts w:ascii="Montserrat" w:hAnsi="Montserrat" w:cs="Arial"/>
          <w:sz w:val="20"/>
          <w:szCs w:val="20"/>
        </w:rPr>
        <w:t>5.5. ovo Poziva</w:t>
      </w:r>
      <w:r w:rsidRPr="001228F7">
        <w:rPr>
          <w:rFonts w:ascii="Montserrat" w:hAnsi="Montserrat" w:cs="Arial"/>
          <w:sz w:val="20"/>
          <w:szCs w:val="20"/>
        </w:rPr>
        <w:t xml:space="preserve"> dajem sljedeću:</w:t>
      </w:r>
    </w:p>
    <w:p w14:paraId="7F39EBFD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C1F41E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630BBB3" w14:textId="77777777" w:rsidR="001228F7" w:rsidRPr="001228F7" w:rsidRDefault="001228F7" w:rsidP="004C465F">
      <w:pPr>
        <w:jc w:val="center"/>
        <w:rPr>
          <w:rFonts w:ascii="Montserrat" w:hAnsi="Montserrat" w:cs="Arial"/>
          <w:b/>
          <w:sz w:val="20"/>
          <w:szCs w:val="20"/>
        </w:rPr>
      </w:pPr>
      <w:r w:rsidRPr="001228F7">
        <w:rPr>
          <w:rFonts w:ascii="Montserrat" w:hAnsi="Montserrat" w:cs="Arial"/>
          <w:b/>
          <w:sz w:val="20"/>
          <w:szCs w:val="20"/>
        </w:rPr>
        <w:t>IZJAVA O PRELASKU NAGRAĐENOG RADA U VLASNIŠTVO NARUČITELJA</w:t>
      </w:r>
    </w:p>
    <w:p w14:paraId="169D881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BABA10B" w14:textId="191974D5" w:rsidR="001228F7" w:rsidRPr="001228F7" w:rsidRDefault="001228F7" w:rsidP="004C465F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Kao autor nagrađenog rada izjavljujem da moj natječajni rad postaje vlasništvo </w:t>
      </w:r>
      <w:r w:rsidR="004C465F">
        <w:rPr>
          <w:rFonts w:ascii="Montserrat" w:hAnsi="Montserrat" w:cs="Arial"/>
          <w:sz w:val="20"/>
          <w:szCs w:val="20"/>
        </w:rPr>
        <w:t>Agencije za elektroničke medije</w:t>
      </w:r>
      <w:r w:rsidRPr="001228F7">
        <w:rPr>
          <w:rFonts w:ascii="Montserrat" w:hAnsi="Montserrat" w:cs="Arial"/>
          <w:sz w:val="20"/>
          <w:szCs w:val="20"/>
        </w:rPr>
        <w:t>, koji ga dalje ima pravo upotrebljavati odnosno koristiti bez mojih dodatnih odobrenja i ograničenja odnosno bez</w:t>
      </w:r>
      <w:r w:rsidR="004C465F">
        <w:rPr>
          <w:rFonts w:ascii="Montserrat" w:hAnsi="Montserrat" w:cs="Arial"/>
          <w:sz w:val="20"/>
          <w:szCs w:val="20"/>
        </w:rPr>
        <w:t xml:space="preserve"> </w:t>
      </w:r>
      <w:r w:rsidRPr="001228F7">
        <w:rPr>
          <w:rFonts w:ascii="Montserrat" w:hAnsi="Montserrat" w:cs="Arial"/>
          <w:sz w:val="20"/>
          <w:szCs w:val="20"/>
        </w:rPr>
        <w:t>vremenskog, sadržajnog i prostornog ograni</w:t>
      </w:r>
      <w:r w:rsidR="004C465F">
        <w:rPr>
          <w:rFonts w:ascii="Montserrat" w:hAnsi="Montserrat" w:cs="Arial"/>
          <w:sz w:val="20"/>
          <w:szCs w:val="20"/>
        </w:rPr>
        <w:t>č</w:t>
      </w:r>
      <w:r w:rsidRPr="001228F7">
        <w:rPr>
          <w:rFonts w:ascii="Montserrat" w:hAnsi="Montserrat" w:cs="Arial"/>
          <w:sz w:val="20"/>
          <w:szCs w:val="20"/>
        </w:rPr>
        <w:t>enja te ima pravo na javnu objavu spomenutog rada i mojih osobnih podataka.</w:t>
      </w:r>
    </w:p>
    <w:p w14:paraId="624E016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598C786" w14:textId="4AE631DF" w:rsidR="001228F7" w:rsidRPr="001228F7" w:rsidRDefault="004C465F" w:rsidP="004C465F">
      <w:pPr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Agencija za elektroničke medije</w:t>
      </w:r>
      <w:r w:rsidR="001228F7" w:rsidRPr="001228F7">
        <w:rPr>
          <w:rFonts w:ascii="Montserrat" w:hAnsi="Montserrat" w:cs="Arial"/>
          <w:sz w:val="20"/>
          <w:szCs w:val="20"/>
        </w:rPr>
        <w:t xml:space="preserve"> ima isključivo pravo korištenja moga idejnog rješenja, odnosno isključeno je moje pravo korištenja istog natječajnog rada u bilo kojem drugom natječajnom ili nekom drugom postupku za izradu idejnih rješenja.</w:t>
      </w:r>
    </w:p>
    <w:p w14:paraId="312B4A3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4CB7826" w14:textId="33030216" w:rsidR="001228F7" w:rsidRPr="001228F7" w:rsidRDefault="001228F7" w:rsidP="00DE037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Moj autorski rad prelazi u vlasništvo </w:t>
      </w:r>
      <w:r w:rsidR="00DE0370">
        <w:rPr>
          <w:rFonts w:ascii="Montserrat" w:hAnsi="Montserrat" w:cs="Arial"/>
          <w:sz w:val="20"/>
          <w:szCs w:val="20"/>
        </w:rPr>
        <w:t>Agencije za elektroničke medije</w:t>
      </w:r>
      <w:r w:rsidR="00DE0370" w:rsidRPr="001228F7">
        <w:rPr>
          <w:rFonts w:ascii="Montserrat" w:hAnsi="Montserrat" w:cs="Arial"/>
          <w:sz w:val="20"/>
          <w:szCs w:val="20"/>
        </w:rPr>
        <w:t xml:space="preserve"> </w:t>
      </w:r>
      <w:r w:rsidRPr="001228F7">
        <w:rPr>
          <w:rFonts w:ascii="Montserrat" w:hAnsi="Montserrat" w:cs="Arial"/>
          <w:sz w:val="20"/>
          <w:szCs w:val="20"/>
        </w:rPr>
        <w:t xml:space="preserve">nakon što mi budu doznačena sredstva propisana točkom </w:t>
      </w:r>
      <w:r w:rsidR="00DE0370">
        <w:rPr>
          <w:rFonts w:ascii="Montserrat" w:hAnsi="Montserrat" w:cs="Arial"/>
          <w:sz w:val="20"/>
          <w:szCs w:val="20"/>
        </w:rPr>
        <w:t>4.</w:t>
      </w:r>
      <w:r w:rsidR="005527C6">
        <w:rPr>
          <w:rFonts w:ascii="Montserrat" w:hAnsi="Montserrat" w:cs="Arial"/>
          <w:sz w:val="20"/>
          <w:szCs w:val="20"/>
        </w:rPr>
        <w:t>6</w:t>
      </w:r>
      <w:r w:rsidR="00DE0370">
        <w:rPr>
          <w:rFonts w:ascii="Montserrat" w:hAnsi="Montserrat" w:cs="Arial"/>
          <w:sz w:val="20"/>
          <w:szCs w:val="20"/>
        </w:rPr>
        <w:t>. ovog Poziva.</w:t>
      </w:r>
    </w:p>
    <w:p w14:paraId="6CCD24E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50E206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9FE62A4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F1B0925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B3A829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EAFE25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C8C2D5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8B4C38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9BE69E9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8F1F53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Potpis ovlaštene osobe Autora                                   M. P. (za pravne osobe)</w:t>
      </w:r>
    </w:p>
    <w:p w14:paraId="055A576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75D85C1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850DADC" w14:textId="36D076F7" w:rsidR="00DE0370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U ______________,_____________ </w:t>
      </w:r>
      <w:r w:rsidR="00DE0370">
        <w:rPr>
          <w:rFonts w:ascii="Montserrat" w:hAnsi="Montserrat" w:cs="Arial"/>
          <w:sz w:val="20"/>
          <w:szCs w:val="20"/>
        </w:rPr>
        <w:t>2024</w:t>
      </w:r>
      <w:r w:rsidRPr="001228F7">
        <w:rPr>
          <w:rFonts w:ascii="Montserrat" w:hAnsi="Montserrat" w:cs="Arial"/>
          <w:sz w:val="20"/>
          <w:szCs w:val="20"/>
        </w:rPr>
        <w:t>. godine.</w:t>
      </w:r>
    </w:p>
    <w:p w14:paraId="099C52DE" w14:textId="77777777" w:rsidR="00DE0370" w:rsidRDefault="00DE0370">
      <w:pPr>
        <w:spacing w:after="160" w:line="259" w:lineRule="auto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br w:type="page"/>
      </w:r>
    </w:p>
    <w:p w14:paraId="36F7F44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0E8E5F1" w14:textId="77777777" w:rsidR="001228F7" w:rsidRPr="001228F7" w:rsidRDefault="001228F7" w:rsidP="001228F7">
      <w:pPr>
        <w:rPr>
          <w:rFonts w:ascii="Montserrat" w:hAnsi="Montserrat" w:cs="Arial"/>
          <w:b/>
          <w:sz w:val="20"/>
          <w:szCs w:val="20"/>
        </w:rPr>
      </w:pPr>
      <w:r w:rsidRPr="001228F7">
        <w:rPr>
          <w:rFonts w:ascii="Montserrat" w:hAnsi="Montserrat" w:cs="Arial"/>
          <w:b/>
          <w:sz w:val="20"/>
          <w:szCs w:val="20"/>
        </w:rPr>
        <w:t>OBRAZAC C - IZJAVA</w:t>
      </w:r>
    </w:p>
    <w:p w14:paraId="21CA14F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9E1B898" w14:textId="77777777" w:rsidR="00DE0370" w:rsidRPr="001228F7" w:rsidRDefault="00DE0370" w:rsidP="00DE0370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Agencija za elektroničke medije</w:t>
      </w:r>
    </w:p>
    <w:p w14:paraId="537355D7" w14:textId="77777777" w:rsidR="00DE0370" w:rsidRPr="001228F7" w:rsidRDefault="00DE0370" w:rsidP="00DE0370">
      <w:p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Jagićeva 31</w:t>
      </w:r>
      <w:r w:rsidRPr="001228F7">
        <w:rPr>
          <w:rFonts w:ascii="Montserrat" w:hAnsi="Montserrat" w:cs="Arial"/>
          <w:sz w:val="20"/>
          <w:szCs w:val="20"/>
        </w:rPr>
        <w:t>, Zagreb</w:t>
      </w:r>
    </w:p>
    <w:p w14:paraId="0AB102E8" w14:textId="77777777" w:rsidR="00DE0370" w:rsidRDefault="00DE0370" w:rsidP="00DE0370">
      <w:pPr>
        <w:jc w:val="both"/>
        <w:rPr>
          <w:rFonts w:ascii="Montserrat" w:hAnsi="Montserrat" w:cs="Arial"/>
          <w:i/>
          <w:sz w:val="20"/>
          <w:szCs w:val="20"/>
        </w:rPr>
      </w:pPr>
    </w:p>
    <w:p w14:paraId="4794AC9B" w14:textId="77777777" w:rsidR="00CC1D20" w:rsidRPr="001228F7" w:rsidRDefault="00CC1D20" w:rsidP="00CC1D2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Predmet nabave:</w:t>
      </w:r>
      <w:r w:rsidRPr="001228F7">
        <w:rPr>
          <w:rFonts w:ascii="Montserrat" w:hAnsi="Montserrat" w:cs="Arial"/>
          <w:sz w:val="20"/>
          <w:szCs w:val="20"/>
        </w:rPr>
        <w:t xml:space="preserve"> </w:t>
      </w:r>
      <w:r>
        <w:rPr>
          <w:rFonts w:ascii="Montserrat" w:hAnsi="Montserrat" w:cs="Arial"/>
          <w:sz w:val="20"/>
          <w:szCs w:val="20"/>
        </w:rPr>
        <w:t>Idejno rješenja za grafički dizajn</w:t>
      </w:r>
      <w:r w:rsidRPr="001228F7">
        <w:rPr>
          <w:rFonts w:ascii="Montserrat" w:hAnsi="Montserrat" w:cs="Arial"/>
          <w:sz w:val="20"/>
          <w:szCs w:val="20"/>
        </w:rPr>
        <w:t xml:space="preserve"> knjiga koje će se izdavati u sklopu NPOO mjere „Uspostava provjere medijskih činjenica i sustava javne objave podataka“</w:t>
      </w:r>
    </w:p>
    <w:p w14:paraId="33AF18D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F57D215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7234665" w14:textId="77777777" w:rsidR="001228F7" w:rsidRPr="001228F7" w:rsidRDefault="001228F7" w:rsidP="001228F7">
      <w:pPr>
        <w:rPr>
          <w:rFonts w:ascii="Montserrat" w:hAnsi="Montserrat" w:cs="Arial"/>
          <w:i/>
          <w:sz w:val="20"/>
          <w:szCs w:val="20"/>
        </w:rPr>
      </w:pPr>
      <w:r w:rsidRPr="001228F7">
        <w:rPr>
          <w:rFonts w:ascii="Montserrat" w:hAnsi="Montserrat" w:cs="Arial"/>
          <w:i/>
          <w:sz w:val="20"/>
          <w:szCs w:val="20"/>
        </w:rPr>
        <w:t>Podaci o ponuditelju</w:t>
      </w:r>
    </w:p>
    <w:p w14:paraId="2F50779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 </w:t>
      </w:r>
    </w:p>
    <w:p w14:paraId="3D07DE93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Naziv:</w:t>
      </w:r>
    </w:p>
    <w:p w14:paraId="71F292A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1F0138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Sjedište (Adresa): </w:t>
      </w:r>
    </w:p>
    <w:p w14:paraId="722A6215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F01AE60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OIB: </w:t>
      </w:r>
    </w:p>
    <w:p w14:paraId="5E8B7543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71E63C2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3E5C9D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317D1812" w14:textId="77777777" w:rsidR="001228F7" w:rsidRDefault="001228F7" w:rsidP="001228F7">
      <w:pPr>
        <w:jc w:val="center"/>
        <w:rPr>
          <w:rFonts w:ascii="Montserrat" w:hAnsi="Montserrat" w:cs="Arial"/>
          <w:b/>
          <w:sz w:val="20"/>
          <w:szCs w:val="20"/>
        </w:rPr>
      </w:pPr>
      <w:r w:rsidRPr="001228F7">
        <w:rPr>
          <w:rFonts w:ascii="Montserrat" w:hAnsi="Montserrat" w:cs="Arial"/>
          <w:b/>
          <w:sz w:val="20"/>
          <w:szCs w:val="20"/>
        </w:rPr>
        <w:t>IZJAVA O AUTORSTVU PRILOŽENOG NATJEČAJNOG RADA</w:t>
      </w:r>
    </w:p>
    <w:p w14:paraId="3D8695C7" w14:textId="77777777" w:rsidR="00DE0370" w:rsidRPr="001228F7" w:rsidRDefault="00DE0370" w:rsidP="001228F7">
      <w:pPr>
        <w:jc w:val="center"/>
        <w:rPr>
          <w:rFonts w:ascii="Montserrat" w:hAnsi="Montserrat" w:cs="Arial"/>
          <w:b/>
          <w:sz w:val="20"/>
          <w:szCs w:val="20"/>
        </w:rPr>
      </w:pPr>
    </w:p>
    <w:p w14:paraId="7A7A715D" w14:textId="61232D52" w:rsidR="001228F7" w:rsidRPr="001228F7" w:rsidRDefault="00DE0370" w:rsidP="009202E2">
      <w:pPr>
        <w:jc w:val="both"/>
        <w:rPr>
          <w:rFonts w:ascii="Montserrat" w:hAnsi="Montserrat" w:cs="Arial"/>
          <w:sz w:val="20"/>
          <w:szCs w:val="20"/>
        </w:rPr>
      </w:pPr>
      <w:r w:rsidRPr="00DE0370">
        <w:rPr>
          <w:rFonts w:ascii="Montserrat" w:hAnsi="Montserrat" w:cs="Arial"/>
          <w:bCs/>
          <w:sz w:val="20"/>
          <w:szCs w:val="20"/>
        </w:rPr>
        <w:t xml:space="preserve">postupku </w:t>
      </w:r>
      <w:r w:rsidR="00210843">
        <w:rPr>
          <w:rFonts w:ascii="Montserrat" w:hAnsi="Montserrat" w:cs="Arial"/>
          <w:sz w:val="20"/>
          <w:szCs w:val="20"/>
        </w:rPr>
        <w:t>idejnog rješenja za grafički dizajn</w:t>
      </w:r>
      <w:r w:rsidR="00210843" w:rsidRPr="001228F7">
        <w:rPr>
          <w:rFonts w:ascii="Montserrat" w:hAnsi="Montserrat" w:cs="Arial"/>
          <w:sz w:val="20"/>
          <w:szCs w:val="20"/>
        </w:rPr>
        <w:t xml:space="preserve"> knjiga </w:t>
      </w:r>
      <w:r w:rsidRPr="00DE0370">
        <w:rPr>
          <w:rFonts w:ascii="Montserrat" w:hAnsi="Montserrat" w:cs="Arial"/>
          <w:sz w:val="20"/>
          <w:szCs w:val="20"/>
        </w:rPr>
        <w:t>koje će se izdavati u sklopu NPOO mjere „Uspostava provjere medijskih činjenica i sustava javne objave podataka“</w:t>
      </w:r>
      <w:r>
        <w:rPr>
          <w:rFonts w:ascii="Montserrat" w:hAnsi="Montserrat" w:cs="Arial"/>
          <w:sz w:val="20"/>
          <w:szCs w:val="20"/>
        </w:rPr>
        <w:t xml:space="preserve"> Agencije za elektr</w:t>
      </w:r>
      <w:r w:rsidR="009202E2">
        <w:rPr>
          <w:rFonts w:ascii="Montserrat" w:hAnsi="Montserrat" w:cs="Arial"/>
          <w:sz w:val="20"/>
          <w:szCs w:val="20"/>
        </w:rPr>
        <w:t>oničke medije</w:t>
      </w:r>
      <w:r w:rsidR="001228F7" w:rsidRPr="001228F7">
        <w:rPr>
          <w:rFonts w:ascii="Montserrat" w:hAnsi="Montserrat" w:cs="Arial"/>
          <w:sz w:val="20"/>
          <w:szCs w:val="20"/>
        </w:rPr>
        <w:t xml:space="preserve"> Autor svojim potpisom odnosno potpisom</w:t>
      </w:r>
      <w:r w:rsidR="005F7FC1">
        <w:rPr>
          <w:rFonts w:ascii="Montserrat" w:hAnsi="Montserrat" w:cs="Arial"/>
          <w:sz w:val="20"/>
          <w:szCs w:val="20"/>
        </w:rPr>
        <w:t xml:space="preserve"> </w:t>
      </w:r>
      <w:r w:rsidR="001228F7" w:rsidRPr="001228F7">
        <w:rPr>
          <w:rFonts w:ascii="Montserrat" w:hAnsi="Montserrat" w:cs="Arial"/>
          <w:sz w:val="20"/>
          <w:szCs w:val="20"/>
        </w:rPr>
        <w:t>ovlaštene osobe za zastupanje pravne osobe i pečatom izričito potvrđuje i jamči sljedeće:</w:t>
      </w:r>
    </w:p>
    <w:p w14:paraId="465C06C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37DD6CA" w14:textId="020D3319" w:rsidR="001228F7" w:rsidRPr="001228F7" w:rsidRDefault="001228F7" w:rsidP="00D461F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1. da su ponuditelji (Autori) isključivi autori predloženog idejnog rješenja</w:t>
      </w:r>
    </w:p>
    <w:p w14:paraId="1DA5E7F0" w14:textId="1D8E9595" w:rsidR="001228F7" w:rsidRPr="001228F7" w:rsidRDefault="001228F7" w:rsidP="00D461F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2. da predloženo idejno rješenje do sada nije javno objavljivano</w:t>
      </w:r>
    </w:p>
    <w:p w14:paraId="00BFB2E4" w14:textId="0777ABB5" w:rsidR="001228F7" w:rsidRPr="001228F7" w:rsidRDefault="001228F7" w:rsidP="00D461F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3. da je </w:t>
      </w:r>
      <w:r w:rsidR="009202E2" w:rsidRPr="001228F7">
        <w:rPr>
          <w:rFonts w:ascii="Montserrat" w:hAnsi="Montserrat" w:cs="Arial"/>
          <w:sz w:val="20"/>
          <w:szCs w:val="20"/>
        </w:rPr>
        <w:t xml:space="preserve">natjecatelj </w:t>
      </w:r>
      <w:r w:rsidRPr="001228F7">
        <w:rPr>
          <w:rFonts w:ascii="Montserrat" w:hAnsi="Montserrat" w:cs="Arial"/>
          <w:sz w:val="20"/>
          <w:szCs w:val="20"/>
        </w:rPr>
        <w:t xml:space="preserve">isključivi vlasnik svih komponenti predloženog idejnog rješenja </w:t>
      </w:r>
    </w:p>
    <w:p w14:paraId="553E79FE" w14:textId="77777777" w:rsidR="001228F7" w:rsidRPr="001228F7" w:rsidRDefault="001228F7" w:rsidP="00D461F0">
      <w:pPr>
        <w:jc w:val="both"/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4. da na predloženo idejno rješenje nitko drugi ne polaže bilo kakva prava s osnove raspolaganja istim koja bi na bilo koji način onemogućila Naručitelja u raspolaganju pravima stečenim za odabrani i nagrađeni rad, a u suprotnom sve obveze koje bi eventualno proizlazile iz zahtjeva trećih osoba suprotnih danom jamstvu padaju na teret Autora.</w:t>
      </w:r>
    </w:p>
    <w:p w14:paraId="58DAE2B6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0383276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6F4CA9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80D922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1BAD711C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7D911D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D8D662E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495B1BB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7DCFFD31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F312BBA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C6739D8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6F22BA94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25CB8ED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5A2F2AF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>Potpis ovlaštene osobe Autora                                  M. P. (za pravne osobe)</w:t>
      </w:r>
    </w:p>
    <w:p w14:paraId="5E915CBD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099FB247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4E870BAF" w14:textId="77777777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</w:p>
    <w:p w14:paraId="2DD813C3" w14:textId="63B301AC" w:rsidR="001228F7" w:rsidRPr="001228F7" w:rsidRDefault="001228F7" w:rsidP="001228F7">
      <w:pPr>
        <w:rPr>
          <w:rFonts w:ascii="Montserrat" w:hAnsi="Montserrat" w:cs="Arial"/>
          <w:sz w:val="20"/>
          <w:szCs w:val="20"/>
        </w:rPr>
      </w:pPr>
      <w:r w:rsidRPr="001228F7">
        <w:rPr>
          <w:rFonts w:ascii="Montserrat" w:hAnsi="Montserrat" w:cs="Arial"/>
          <w:sz w:val="20"/>
          <w:szCs w:val="20"/>
        </w:rPr>
        <w:t xml:space="preserve">U ______________,_____________ </w:t>
      </w:r>
      <w:r w:rsidR="00D461F0">
        <w:rPr>
          <w:rFonts w:ascii="Montserrat" w:hAnsi="Montserrat" w:cs="Arial"/>
          <w:sz w:val="20"/>
          <w:szCs w:val="20"/>
        </w:rPr>
        <w:t>2024</w:t>
      </w:r>
      <w:r w:rsidRPr="001228F7">
        <w:rPr>
          <w:rFonts w:ascii="Montserrat" w:hAnsi="Montserrat" w:cs="Arial"/>
          <w:sz w:val="20"/>
          <w:szCs w:val="20"/>
        </w:rPr>
        <w:t>. godine.</w:t>
      </w:r>
    </w:p>
    <w:p w14:paraId="32866777" w14:textId="77777777" w:rsidR="00BF6C70" w:rsidRPr="001228F7" w:rsidRDefault="00BF6C70" w:rsidP="00BF6C70">
      <w:pPr>
        <w:jc w:val="both"/>
        <w:rPr>
          <w:rFonts w:ascii="Montserrat" w:hAnsi="Montserrat" w:cs="Calibri"/>
          <w:sz w:val="20"/>
          <w:szCs w:val="20"/>
        </w:rPr>
      </w:pPr>
    </w:p>
    <w:p w14:paraId="2A6D809C" w14:textId="042C8ADD" w:rsidR="00BF6C70" w:rsidRPr="001228F7" w:rsidRDefault="00BF6C70" w:rsidP="004D2947">
      <w:pPr>
        <w:rPr>
          <w:rFonts w:ascii="Montserrat" w:hAnsi="Montserrat" w:cs="Calibri"/>
          <w:sz w:val="20"/>
          <w:szCs w:val="20"/>
        </w:rPr>
      </w:pPr>
    </w:p>
    <w:p w14:paraId="45EBA48F" w14:textId="77777777" w:rsidR="00BF6C70" w:rsidRPr="001228F7" w:rsidRDefault="00BF6C70" w:rsidP="00BF6C70">
      <w:pPr>
        <w:jc w:val="right"/>
        <w:rPr>
          <w:rFonts w:ascii="Montserrat" w:hAnsi="Montserrat"/>
          <w:sz w:val="20"/>
          <w:szCs w:val="20"/>
        </w:rPr>
      </w:pPr>
    </w:p>
    <w:p w14:paraId="5C8AB5F4" w14:textId="77777777" w:rsidR="00BF6C70" w:rsidRPr="001228F7" w:rsidRDefault="00BF6C70" w:rsidP="00BF6C70">
      <w:pPr>
        <w:rPr>
          <w:rFonts w:ascii="Montserrat" w:hAnsi="Montserrat"/>
          <w:sz w:val="20"/>
          <w:szCs w:val="20"/>
        </w:rPr>
      </w:pPr>
    </w:p>
    <w:sectPr w:rsidR="00BF6C70" w:rsidRPr="0012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74094"/>
    <w:multiLevelType w:val="hybridMultilevel"/>
    <w:tmpl w:val="E7FE8A66"/>
    <w:lvl w:ilvl="0" w:tplc="79007460">
      <w:start w:val="2"/>
      <w:numFmt w:val="bullet"/>
      <w:lvlText w:val="-"/>
      <w:lvlJc w:val="left"/>
      <w:pPr>
        <w:ind w:left="2223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8E4B"/>
    <w:multiLevelType w:val="hybridMultilevel"/>
    <w:tmpl w:val="560EDBD4"/>
    <w:lvl w:ilvl="0" w:tplc="FBB4E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DAE3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CA0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88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E6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0F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AE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20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114E"/>
    <w:multiLevelType w:val="multilevel"/>
    <w:tmpl w:val="3680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E14BE"/>
    <w:multiLevelType w:val="hybridMultilevel"/>
    <w:tmpl w:val="059447A0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4" w15:restartNumberingAfterBreak="0">
    <w:nsid w:val="25211AB2"/>
    <w:multiLevelType w:val="hybridMultilevel"/>
    <w:tmpl w:val="757ED32A"/>
    <w:lvl w:ilvl="0" w:tplc="B42EC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86A37"/>
    <w:multiLevelType w:val="hybridMultilevel"/>
    <w:tmpl w:val="4510D070"/>
    <w:lvl w:ilvl="0" w:tplc="F9E8EF7E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D0D0D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4E"/>
    <w:multiLevelType w:val="hybridMultilevel"/>
    <w:tmpl w:val="839C61D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382BA"/>
    <w:multiLevelType w:val="hybridMultilevel"/>
    <w:tmpl w:val="7C404680"/>
    <w:lvl w:ilvl="0" w:tplc="21CE5ADC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31456A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64F0E76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C52F8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2381C2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A4EA4D5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E4F97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7B002E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51ACF7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DE0A3A"/>
    <w:multiLevelType w:val="hybridMultilevel"/>
    <w:tmpl w:val="0D5E3BF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0C0A"/>
    <w:multiLevelType w:val="hybridMultilevel"/>
    <w:tmpl w:val="2126F7C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1238A"/>
    <w:multiLevelType w:val="hybridMultilevel"/>
    <w:tmpl w:val="5FB87A0E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51A"/>
    <w:multiLevelType w:val="hybridMultilevel"/>
    <w:tmpl w:val="DBFE3DFC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BE4"/>
    <w:multiLevelType w:val="hybridMultilevel"/>
    <w:tmpl w:val="BCB05B0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B5265"/>
    <w:multiLevelType w:val="hybridMultilevel"/>
    <w:tmpl w:val="56C8943A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64A3"/>
    <w:multiLevelType w:val="hybridMultilevel"/>
    <w:tmpl w:val="145C6130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80D46"/>
    <w:multiLevelType w:val="hybridMultilevel"/>
    <w:tmpl w:val="CAF49792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00303"/>
    <w:multiLevelType w:val="multilevel"/>
    <w:tmpl w:val="5AFE1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6538E"/>
    <w:multiLevelType w:val="hybridMultilevel"/>
    <w:tmpl w:val="8E8C1C06"/>
    <w:lvl w:ilvl="0" w:tplc="7992451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BC20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6D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27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E7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C6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CD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83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533CB"/>
    <w:multiLevelType w:val="hybridMultilevel"/>
    <w:tmpl w:val="55201EA6"/>
    <w:lvl w:ilvl="0" w:tplc="8654C7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3488"/>
    <w:multiLevelType w:val="hybridMultilevel"/>
    <w:tmpl w:val="160AF216"/>
    <w:lvl w:ilvl="0" w:tplc="D8ACC1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26E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AE8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62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4C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85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27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09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A7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C1407"/>
    <w:multiLevelType w:val="multilevel"/>
    <w:tmpl w:val="3132B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1B0C7C"/>
    <w:multiLevelType w:val="hybridMultilevel"/>
    <w:tmpl w:val="4342AE46"/>
    <w:lvl w:ilvl="0" w:tplc="79007460">
      <w:start w:val="2"/>
      <w:numFmt w:val="bullet"/>
      <w:lvlText w:val="-"/>
      <w:lvlJc w:val="left"/>
      <w:pPr>
        <w:ind w:left="222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64E66"/>
    <w:multiLevelType w:val="hybridMultilevel"/>
    <w:tmpl w:val="C1A6A96E"/>
    <w:lvl w:ilvl="0" w:tplc="79007460">
      <w:start w:val="2"/>
      <w:numFmt w:val="bullet"/>
      <w:lvlText w:val="-"/>
      <w:lvlJc w:val="left"/>
      <w:pPr>
        <w:ind w:left="186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90BB0"/>
    <w:multiLevelType w:val="hybridMultilevel"/>
    <w:tmpl w:val="35D21CAE"/>
    <w:lvl w:ilvl="0" w:tplc="A7980920">
      <w:start w:val="1"/>
      <w:numFmt w:val="decimal"/>
      <w:lvlText w:val="%1."/>
      <w:lvlJc w:val="left"/>
      <w:pPr>
        <w:ind w:left="1440" w:hanging="360"/>
      </w:pPr>
    </w:lvl>
    <w:lvl w:ilvl="1" w:tplc="67A8295A">
      <w:start w:val="1"/>
      <w:numFmt w:val="decimal"/>
      <w:lvlText w:val="%2."/>
      <w:lvlJc w:val="left"/>
      <w:pPr>
        <w:ind w:left="1440" w:hanging="360"/>
      </w:pPr>
    </w:lvl>
    <w:lvl w:ilvl="2" w:tplc="D09A4C40">
      <w:start w:val="1"/>
      <w:numFmt w:val="decimal"/>
      <w:lvlText w:val="%3."/>
      <w:lvlJc w:val="left"/>
      <w:pPr>
        <w:ind w:left="1440" w:hanging="360"/>
      </w:pPr>
    </w:lvl>
    <w:lvl w:ilvl="3" w:tplc="82CEA0B0">
      <w:start w:val="1"/>
      <w:numFmt w:val="decimal"/>
      <w:lvlText w:val="%4."/>
      <w:lvlJc w:val="left"/>
      <w:pPr>
        <w:ind w:left="1440" w:hanging="360"/>
      </w:pPr>
    </w:lvl>
    <w:lvl w:ilvl="4" w:tplc="147A12DA">
      <w:start w:val="1"/>
      <w:numFmt w:val="decimal"/>
      <w:lvlText w:val="%5."/>
      <w:lvlJc w:val="left"/>
      <w:pPr>
        <w:ind w:left="1440" w:hanging="360"/>
      </w:pPr>
    </w:lvl>
    <w:lvl w:ilvl="5" w:tplc="8F842E86">
      <w:start w:val="1"/>
      <w:numFmt w:val="decimal"/>
      <w:lvlText w:val="%6."/>
      <w:lvlJc w:val="left"/>
      <w:pPr>
        <w:ind w:left="1440" w:hanging="360"/>
      </w:pPr>
    </w:lvl>
    <w:lvl w:ilvl="6" w:tplc="3B860934">
      <w:start w:val="1"/>
      <w:numFmt w:val="decimal"/>
      <w:lvlText w:val="%7."/>
      <w:lvlJc w:val="left"/>
      <w:pPr>
        <w:ind w:left="1440" w:hanging="360"/>
      </w:pPr>
    </w:lvl>
    <w:lvl w:ilvl="7" w:tplc="4B2AF274">
      <w:start w:val="1"/>
      <w:numFmt w:val="decimal"/>
      <w:lvlText w:val="%8."/>
      <w:lvlJc w:val="left"/>
      <w:pPr>
        <w:ind w:left="1440" w:hanging="360"/>
      </w:pPr>
    </w:lvl>
    <w:lvl w:ilvl="8" w:tplc="FF0E466E">
      <w:start w:val="1"/>
      <w:numFmt w:val="decimal"/>
      <w:lvlText w:val="%9."/>
      <w:lvlJc w:val="left"/>
      <w:pPr>
        <w:ind w:left="1440" w:hanging="360"/>
      </w:pPr>
    </w:lvl>
  </w:abstractNum>
  <w:abstractNum w:abstractNumId="24" w15:restartNumberingAfterBreak="0">
    <w:nsid w:val="7C982FD4"/>
    <w:multiLevelType w:val="hybridMultilevel"/>
    <w:tmpl w:val="3A402984"/>
    <w:lvl w:ilvl="0" w:tplc="1850031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65867">
    <w:abstractNumId w:val="3"/>
  </w:num>
  <w:num w:numId="2" w16cid:durableId="1965036217">
    <w:abstractNumId w:val="12"/>
  </w:num>
  <w:num w:numId="3" w16cid:durableId="1783768138">
    <w:abstractNumId w:val="13"/>
  </w:num>
  <w:num w:numId="4" w16cid:durableId="1478689565">
    <w:abstractNumId w:val="22"/>
  </w:num>
  <w:num w:numId="5" w16cid:durableId="502210503">
    <w:abstractNumId w:val="6"/>
  </w:num>
  <w:num w:numId="6" w16cid:durableId="1343780185">
    <w:abstractNumId w:val="21"/>
  </w:num>
  <w:num w:numId="7" w16cid:durableId="973213484">
    <w:abstractNumId w:val="0"/>
  </w:num>
  <w:num w:numId="8" w16cid:durableId="1233850596">
    <w:abstractNumId w:val="20"/>
  </w:num>
  <w:num w:numId="9" w16cid:durableId="795172815">
    <w:abstractNumId w:val="18"/>
  </w:num>
  <w:num w:numId="10" w16cid:durableId="1304772953">
    <w:abstractNumId w:val="4"/>
  </w:num>
  <w:num w:numId="11" w16cid:durableId="1200973788">
    <w:abstractNumId w:val="14"/>
  </w:num>
  <w:num w:numId="12" w16cid:durableId="1049185296">
    <w:abstractNumId w:val="9"/>
  </w:num>
  <w:num w:numId="13" w16cid:durableId="1386219029">
    <w:abstractNumId w:val="24"/>
  </w:num>
  <w:num w:numId="14" w16cid:durableId="2091002416">
    <w:abstractNumId w:val="8"/>
  </w:num>
  <w:num w:numId="15" w16cid:durableId="738752981">
    <w:abstractNumId w:val="11"/>
  </w:num>
  <w:num w:numId="16" w16cid:durableId="892691437">
    <w:abstractNumId w:val="15"/>
  </w:num>
  <w:num w:numId="17" w16cid:durableId="949895174">
    <w:abstractNumId w:val="10"/>
  </w:num>
  <w:num w:numId="18" w16cid:durableId="941376720">
    <w:abstractNumId w:val="1"/>
  </w:num>
  <w:num w:numId="19" w16cid:durableId="1760834743">
    <w:abstractNumId w:val="19"/>
  </w:num>
  <w:num w:numId="20" w16cid:durableId="285738575">
    <w:abstractNumId w:val="17"/>
  </w:num>
  <w:num w:numId="21" w16cid:durableId="921991919">
    <w:abstractNumId w:val="7"/>
  </w:num>
  <w:num w:numId="22" w16cid:durableId="730274366">
    <w:abstractNumId w:val="23"/>
  </w:num>
  <w:num w:numId="23" w16cid:durableId="1025403524">
    <w:abstractNumId w:val="16"/>
  </w:num>
  <w:num w:numId="24" w16cid:durableId="1674063020">
    <w:abstractNumId w:val="5"/>
  </w:num>
  <w:num w:numId="25" w16cid:durableId="112454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B"/>
    <w:rsid w:val="000263E6"/>
    <w:rsid w:val="000424CD"/>
    <w:rsid w:val="00042CAA"/>
    <w:rsid w:val="00056BC9"/>
    <w:rsid w:val="00064583"/>
    <w:rsid w:val="00074535"/>
    <w:rsid w:val="000864E2"/>
    <w:rsid w:val="000A3DAB"/>
    <w:rsid w:val="000A795D"/>
    <w:rsid w:val="000C3387"/>
    <w:rsid w:val="00100805"/>
    <w:rsid w:val="00102EF7"/>
    <w:rsid w:val="001228F7"/>
    <w:rsid w:val="001279ED"/>
    <w:rsid w:val="00143120"/>
    <w:rsid w:val="001474E2"/>
    <w:rsid w:val="0016300E"/>
    <w:rsid w:val="001654D8"/>
    <w:rsid w:val="001755A4"/>
    <w:rsid w:val="00183A13"/>
    <w:rsid w:val="0019312C"/>
    <w:rsid w:val="001C0A01"/>
    <w:rsid w:val="001E30A3"/>
    <w:rsid w:val="001F3BC9"/>
    <w:rsid w:val="00210166"/>
    <w:rsid w:val="00210843"/>
    <w:rsid w:val="00227F56"/>
    <w:rsid w:val="00237257"/>
    <w:rsid w:val="00260BF0"/>
    <w:rsid w:val="00267908"/>
    <w:rsid w:val="00274F67"/>
    <w:rsid w:val="00277292"/>
    <w:rsid w:val="00291F71"/>
    <w:rsid w:val="00295556"/>
    <w:rsid w:val="002A3179"/>
    <w:rsid w:val="002A32DB"/>
    <w:rsid w:val="002B4F3C"/>
    <w:rsid w:val="002C2DFB"/>
    <w:rsid w:val="002C4B30"/>
    <w:rsid w:val="002C691B"/>
    <w:rsid w:val="002F2482"/>
    <w:rsid w:val="002F267A"/>
    <w:rsid w:val="002F7A6E"/>
    <w:rsid w:val="00300D85"/>
    <w:rsid w:val="00301095"/>
    <w:rsid w:val="003439BE"/>
    <w:rsid w:val="0035028A"/>
    <w:rsid w:val="00360E25"/>
    <w:rsid w:val="00362219"/>
    <w:rsid w:val="00362B28"/>
    <w:rsid w:val="003667DA"/>
    <w:rsid w:val="00367764"/>
    <w:rsid w:val="00371E0D"/>
    <w:rsid w:val="003C1927"/>
    <w:rsid w:val="003E14ED"/>
    <w:rsid w:val="003E67B9"/>
    <w:rsid w:val="003F2B3A"/>
    <w:rsid w:val="004049E4"/>
    <w:rsid w:val="00407C36"/>
    <w:rsid w:val="004308D6"/>
    <w:rsid w:val="004502AA"/>
    <w:rsid w:val="00464D57"/>
    <w:rsid w:val="0046598E"/>
    <w:rsid w:val="00483A54"/>
    <w:rsid w:val="0048585B"/>
    <w:rsid w:val="00492F75"/>
    <w:rsid w:val="00497495"/>
    <w:rsid w:val="004B606F"/>
    <w:rsid w:val="004C465F"/>
    <w:rsid w:val="004D2947"/>
    <w:rsid w:val="004D50E1"/>
    <w:rsid w:val="005050C9"/>
    <w:rsid w:val="00511A02"/>
    <w:rsid w:val="005159A9"/>
    <w:rsid w:val="005413CB"/>
    <w:rsid w:val="00543020"/>
    <w:rsid w:val="0054700B"/>
    <w:rsid w:val="00552696"/>
    <w:rsid w:val="005527C6"/>
    <w:rsid w:val="00563A93"/>
    <w:rsid w:val="0057551C"/>
    <w:rsid w:val="005804D9"/>
    <w:rsid w:val="00596F54"/>
    <w:rsid w:val="005A48FB"/>
    <w:rsid w:val="005C10CF"/>
    <w:rsid w:val="005F7FC1"/>
    <w:rsid w:val="0060316C"/>
    <w:rsid w:val="006163BB"/>
    <w:rsid w:val="00640A07"/>
    <w:rsid w:val="00680A2D"/>
    <w:rsid w:val="00693810"/>
    <w:rsid w:val="006D51BC"/>
    <w:rsid w:val="006E6E21"/>
    <w:rsid w:val="00702294"/>
    <w:rsid w:val="00705535"/>
    <w:rsid w:val="00707B9B"/>
    <w:rsid w:val="0071233C"/>
    <w:rsid w:val="00713A1B"/>
    <w:rsid w:val="007146C2"/>
    <w:rsid w:val="007257D0"/>
    <w:rsid w:val="00725F41"/>
    <w:rsid w:val="0074042C"/>
    <w:rsid w:val="00746774"/>
    <w:rsid w:val="00754E54"/>
    <w:rsid w:val="00765977"/>
    <w:rsid w:val="007806FB"/>
    <w:rsid w:val="00783A80"/>
    <w:rsid w:val="007C32EC"/>
    <w:rsid w:val="007D5E2A"/>
    <w:rsid w:val="007E2C5F"/>
    <w:rsid w:val="007F7585"/>
    <w:rsid w:val="0080041A"/>
    <w:rsid w:val="00812162"/>
    <w:rsid w:val="00831381"/>
    <w:rsid w:val="008516E5"/>
    <w:rsid w:val="00861432"/>
    <w:rsid w:val="008706C6"/>
    <w:rsid w:val="00894EFA"/>
    <w:rsid w:val="008A7D28"/>
    <w:rsid w:val="008D6B62"/>
    <w:rsid w:val="008F285F"/>
    <w:rsid w:val="008F6B30"/>
    <w:rsid w:val="008F73FA"/>
    <w:rsid w:val="00916584"/>
    <w:rsid w:val="009202E2"/>
    <w:rsid w:val="009209AF"/>
    <w:rsid w:val="00923C9F"/>
    <w:rsid w:val="00927E9B"/>
    <w:rsid w:val="00936EA4"/>
    <w:rsid w:val="009546BA"/>
    <w:rsid w:val="00986B1A"/>
    <w:rsid w:val="009B0F05"/>
    <w:rsid w:val="009C3E5A"/>
    <w:rsid w:val="009D5CB4"/>
    <w:rsid w:val="009F43B3"/>
    <w:rsid w:val="009F7B66"/>
    <w:rsid w:val="00A014C4"/>
    <w:rsid w:val="00A07E0F"/>
    <w:rsid w:val="00A21ADF"/>
    <w:rsid w:val="00A67D6B"/>
    <w:rsid w:val="00A720E5"/>
    <w:rsid w:val="00A75BD1"/>
    <w:rsid w:val="00A774D5"/>
    <w:rsid w:val="00AA4A92"/>
    <w:rsid w:val="00AB1D4B"/>
    <w:rsid w:val="00AB7A6D"/>
    <w:rsid w:val="00AD43E2"/>
    <w:rsid w:val="00AD7A43"/>
    <w:rsid w:val="00AE638D"/>
    <w:rsid w:val="00AF2936"/>
    <w:rsid w:val="00AF3C1A"/>
    <w:rsid w:val="00AF4586"/>
    <w:rsid w:val="00B21C13"/>
    <w:rsid w:val="00B2394B"/>
    <w:rsid w:val="00B425A5"/>
    <w:rsid w:val="00B67D78"/>
    <w:rsid w:val="00B84645"/>
    <w:rsid w:val="00B87403"/>
    <w:rsid w:val="00B87894"/>
    <w:rsid w:val="00B921FF"/>
    <w:rsid w:val="00BA27D1"/>
    <w:rsid w:val="00BF39CD"/>
    <w:rsid w:val="00BF6C70"/>
    <w:rsid w:val="00C1438B"/>
    <w:rsid w:val="00C340CA"/>
    <w:rsid w:val="00C34B64"/>
    <w:rsid w:val="00C357D0"/>
    <w:rsid w:val="00C42231"/>
    <w:rsid w:val="00C8334F"/>
    <w:rsid w:val="00C854AE"/>
    <w:rsid w:val="00C903DF"/>
    <w:rsid w:val="00C93A69"/>
    <w:rsid w:val="00CA011A"/>
    <w:rsid w:val="00CA5E81"/>
    <w:rsid w:val="00CB4977"/>
    <w:rsid w:val="00CC1D20"/>
    <w:rsid w:val="00CC2047"/>
    <w:rsid w:val="00CC36B9"/>
    <w:rsid w:val="00CD0D24"/>
    <w:rsid w:val="00CE3552"/>
    <w:rsid w:val="00D12BBF"/>
    <w:rsid w:val="00D24E8A"/>
    <w:rsid w:val="00D26A8E"/>
    <w:rsid w:val="00D461F0"/>
    <w:rsid w:val="00D83A8A"/>
    <w:rsid w:val="00DA069E"/>
    <w:rsid w:val="00DA2F33"/>
    <w:rsid w:val="00DA7B32"/>
    <w:rsid w:val="00DB4824"/>
    <w:rsid w:val="00DC1546"/>
    <w:rsid w:val="00DC636F"/>
    <w:rsid w:val="00DE0370"/>
    <w:rsid w:val="00DF11A9"/>
    <w:rsid w:val="00DF5165"/>
    <w:rsid w:val="00E0281A"/>
    <w:rsid w:val="00E03A40"/>
    <w:rsid w:val="00E44A9F"/>
    <w:rsid w:val="00E4791F"/>
    <w:rsid w:val="00E530CF"/>
    <w:rsid w:val="00E73F54"/>
    <w:rsid w:val="00E90B5D"/>
    <w:rsid w:val="00E92F6E"/>
    <w:rsid w:val="00EA2A7C"/>
    <w:rsid w:val="00EA44B3"/>
    <w:rsid w:val="00EC3A25"/>
    <w:rsid w:val="00ED3B7B"/>
    <w:rsid w:val="00EE376A"/>
    <w:rsid w:val="00EE3C25"/>
    <w:rsid w:val="00EE4B46"/>
    <w:rsid w:val="00EF6348"/>
    <w:rsid w:val="00F21F8C"/>
    <w:rsid w:val="00F3734F"/>
    <w:rsid w:val="00F60BE0"/>
    <w:rsid w:val="00F77799"/>
    <w:rsid w:val="00FB61E6"/>
    <w:rsid w:val="00FC58B2"/>
    <w:rsid w:val="00FC7545"/>
    <w:rsid w:val="00FC7596"/>
    <w:rsid w:val="00FD6286"/>
    <w:rsid w:val="02F573B0"/>
    <w:rsid w:val="0A25F1BA"/>
    <w:rsid w:val="2185F19E"/>
    <w:rsid w:val="2AA0153E"/>
    <w:rsid w:val="358E703C"/>
    <w:rsid w:val="35A63164"/>
    <w:rsid w:val="3A79A287"/>
    <w:rsid w:val="3BB8828C"/>
    <w:rsid w:val="3F04A7FF"/>
    <w:rsid w:val="433B0DC8"/>
    <w:rsid w:val="4430E3F9"/>
    <w:rsid w:val="4820513A"/>
    <w:rsid w:val="4A6A8384"/>
    <w:rsid w:val="52B847FA"/>
    <w:rsid w:val="5511432D"/>
    <w:rsid w:val="5817C34E"/>
    <w:rsid w:val="58566987"/>
    <w:rsid w:val="58D6DD09"/>
    <w:rsid w:val="5CD61317"/>
    <w:rsid w:val="60181B5B"/>
    <w:rsid w:val="62C59B6E"/>
    <w:rsid w:val="706D97BE"/>
    <w:rsid w:val="706EE235"/>
    <w:rsid w:val="71B8EA57"/>
    <w:rsid w:val="71FCCE84"/>
    <w:rsid w:val="75F0A37F"/>
    <w:rsid w:val="76118F1C"/>
    <w:rsid w:val="7A95A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5CB2"/>
  <w15:chartTrackingRefBased/>
  <w15:docId w15:val="{81EF1222-1779-477B-A294-E50736CF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C70"/>
    <w:rPr>
      <w:color w:val="0000FF"/>
      <w:u w:val="single"/>
    </w:rPr>
  </w:style>
  <w:style w:type="paragraph" w:styleId="ListParagraph">
    <w:name w:val="List Paragraph"/>
    <w:basedOn w:val="Normal"/>
    <w:qFormat/>
    <w:rsid w:val="00BF6C70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BF6C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F6C7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NoSpacing">
    <w:name w:val="No Spacing"/>
    <w:uiPriority w:val="1"/>
    <w:qFormat/>
    <w:rsid w:val="00BF6C7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F7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5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58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70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f0">
    <w:name w:val="pf0"/>
    <w:basedOn w:val="Normal"/>
    <w:rsid w:val="001474E2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1474E2"/>
    <w:rPr>
      <w:rFonts w:ascii="Segoe UI" w:hAnsi="Segoe UI" w:cs="Segoe UI" w:hint="default"/>
      <w:color w:val="0D0D0D"/>
      <w:sz w:val="18"/>
      <w:szCs w:val="18"/>
    </w:rPr>
  </w:style>
  <w:style w:type="character" w:customStyle="1" w:styleId="cf21">
    <w:name w:val="cf21"/>
    <w:basedOn w:val="DefaultParagraphFont"/>
    <w:rsid w:val="001474E2"/>
    <w:rPr>
      <w:rFonts w:ascii="Segoe UI" w:hAnsi="Segoe UI" w:cs="Segoe UI" w:hint="default"/>
      <w:b/>
      <w:bCs/>
      <w:color w:val="0D0D0D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52696"/>
    <w:rPr>
      <w:i/>
      <w:iCs/>
    </w:rPr>
  </w:style>
  <w:style w:type="character" w:styleId="Strong">
    <w:name w:val="Strong"/>
    <w:basedOn w:val="DefaultParagraphFont"/>
    <w:uiPriority w:val="22"/>
    <w:qFormat/>
    <w:rsid w:val="0055269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A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ijana.lalic@aem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m.hr/kategorija/jednostavna-nabav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em.hr/kategorija/jednostavna-nabava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ijana.lalic@ae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99e889-88ac-4509-a0fd-ea1fd8621925" xsi:nil="true"/>
    <lcf76f155ced4ddcb4097134ff3c332f xmlns="1a3b59c8-74f2-4cd6-b999-7298b2db30c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523D54B000B45AB3CAF8585FBA3A0" ma:contentTypeVersion="15" ma:contentTypeDescription="Create a new document." ma:contentTypeScope="" ma:versionID="70f6f201764f497657bee680ca6917e0">
  <xsd:schema xmlns:xsd="http://www.w3.org/2001/XMLSchema" xmlns:xs="http://www.w3.org/2001/XMLSchema" xmlns:p="http://schemas.microsoft.com/office/2006/metadata/properties" xmlns:ns2="1a3b59c8-74f2-4cd6-b999-7298b2db30ca" xmlns:ns3="d999e889-88ac-4509-a0fd-ea1fd8621925" targetNamespace="http://schemas.microsoft.com/office/2006/metadata/properties" ma:root="true" ma:fieldsID="08ca23d8a086dddc8608aa174fe612b7" ns2:_="" ns3:_="">
    <xsd:import namespace="1a3b59c8-74f2-4cd6-b999-7298b2db30ca"/>
    <xsd:import namespace="d999e889-88ac-4509-a0fd-ea1fd86219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b59c8-74f2-4cd6-b999-7298b2db3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9e889-88ac-4509-a0fd-ea1fd862192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787aaa6-69c7-4c15-bbd4-a1c1d99f5fb2}" ma:internalName="TaxCatchAll" ma:showField="CatchAllData" ma:web="d999e889-88ac-4509-a0fd-ea1fd8621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A67DD-AB84-4453-9490-23B2DADF0B02}">
  <ds:schemaRefs>
    <ds:schemaRef ds:uri="http://schemas.microsoft.com/office/2006/metadata/properties"/>
    <ds:schemaRef ds:uri="http://schemas.microsoft.com/office/infopath/2007/PartnerControls"/>
    <ds:schemaRef ds:uri="d999e889-88ac-4509-a0fd-ea1fd8621925"/>
    <ds:schemaRef ds:uri="1a3b59c8-74f2-4cd6-b999-7298b2db30ca"/>
  </ds:schemaRefs>
</ds:datastoreItem>
</file>

<file path=customXml/itemProps2.xml><?xml version="1.0" encoding="utf-8"?>
<ds:datastoreItem xmlns:ds="http://schemas.openxmlformats.org/officeDocument/2006/customXml" ds:itemID="{DC4E86C1-BBDD-45E2-A4CF-5CE0494BE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b59c8-74f2-4cd6-b999-7298b2db30ca"/>
    <ds:schemaRef ds:uri="d999e889-88ac-4509-a0fd-ea1fd8621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7D428-6A3F-4C84-BE65-B879AE23B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4341</Words>
  <Characters>24750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Josip Marušić</cp:lastModifiedBy>
  <cp:revision>2</cp:revision>
  <cp:lastPrinted>2024-03-25T10:31:00Z</cp:lastPrinted>
  <dcterms:created xsi:type="dcterms:W3CDTF">2024-03-27T10:43:00Z</dcterms:created>
  <dcterms:modified xsi:type="dcterms:W3CDTF">2024-03-27T10:43:00Z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0x010100207523D54B000B45AB3CAF8585FBA3A0</vt:lpwstr>
  </property>
  <property fmtid="{D5CDD505-2E9C-101B-9397-08002B2CF9AE}" pid="3" name="MediaServiceImageTags">
    <vt:lpwstr/>
  </property>
</Properties>
</file>